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ED43" w14:textId="77777777" w:rsidR="009E1C45" w:rsidRDefault="009E1C45" w:rsidP="00C445AD">
      <w:pPr>
        <w:pStyle w:val="FP"/>
        <w:tabs>
          <w:tab w:val="left" w:pos="567"/>
        </w:tabs>
        <w:rPr>
          <w:rFonts w:ascii="Arial" w:hAnsi="Arial" w:cs="Arial"/>
          <w:b/>
          <w:sz w:val="24"/>
          <w:szCs w:val="24"/>
        </w:rPr>
      </w:pPr>
      <w:bookmarkStart w:id="0" w:name="_Hlk18618331"/>
    </w:p>
    <w:p w14:paraId="0FDA88C9" w14:textId="4D146173" w:rsidR="00F86A73" w:rsidRPr="00660EB3"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F3A25">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87F1E" w:rsidRPr="00B87F1E">
        <w:rPr>
          <w:rFonts w:ascii="Arial" w:hAnsi="Arial" w:cs="Arial"/>
          <w:b/>
          <w:sz w:val="24"/>
          <w:szCs w:val="24"/>
        </w:rPr>
        <w:t>RP-</w:t>
      </w:r>
      <w:r w:rsidR="001F3A25" w:rsidRPr="001F3A25">
        <w:rPr>
          <w:rFonts w:ascii="Arial" w:hAnsi="Arial" w:cs="Arial"/>
          <w:b/>
          <w:sz w:val="24"/>
          <w:szCs w:val="24"/>
        </w:rPr>
        <w:t>200166</w:t>
      </w:r>
    </w:p>
    <w:bookmarkEnd w:id="0"/>
    <w:p w14:paraId="22E1F3A2" w14:textId="77777777" w:rsidR="001F3A25" w:rsidRDefault="001F3A25" w:rsidP="001F3A25">
      <w:pPr>
        <w:pStyle w:val="Heading2"/>
        <w:rPr>
          <w:rFonts w:cs="Arial"/>
          <w:b/>
          <w:sz w:val="24"/>
        </w:rPr>
      </w:pPr>
      <w:r w:rsidRPr="001F3A25">
        <w:rPr>
          <w:rFonts w:cs="Arial"/>
          <w:b/>
          <w:sz w:val="24"/>
        </w:rPr>
        <w:t>Electronic Meeting, March 16-19, 2020</w:t>
      </w:r>
    </w:p>
    <w:p w14:paraId="189A1780" w14:textId="76E0A334"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843ACD" w14:textId="43DBF1FB" w:rsidR="00D45B2F" w:rsidRPr="008E00D8" w:rsidRDefault="00D45B2F" w:rsidP="00D45B2F">
      <w:pPr>
        <w:tabs>
          <w:tab w:val="left" w:pos="567"/>
        </w:tabs>
        <w:rPr>
          <w:rFonts w:ascii="Arial" w:hAnsi="Arial" w:cs="Arial"/>
          <w:lang w:eastAsia="ja-JP"/>
        </w:rPr>
      </w:pPr>
      <w:r w:rsidRPr="008E00D8">
        <w:rPr>
          <w:rFonts w:ascii="Arial" w:hAnsi="Arial" w:cs="Arial"/>
          <w:b/>
        </w:rPr>
        <w:t>Agenda item:</w:t>
      </w:r>
      <w:r w:rsidRPr="008E00D8">
        <w:rPr>
          <w:rFonts w:ascii="Arial" w:hAnsi="Arial" w:cs="Arial"/>
        </w:rPr>
        <w:tab/>
      </w:r>
      <w:r w:rsidR="00F86A73" w:rsidRPr="008E00D8">
        <w:rPr>
          <w:rFonts w:ascii="Arial" w:hAnsi="Arial" w:cs="Arial"/>
        </w:rPr>
        <w:tab/>
      </w:r>
      <w:r w:rsidR="00EF4800" w:rsidRPr="008E00D8">
        <w:rPr>
          <w:rFonts w:ascii="Arial" w:hAnsi="Arial" w:cs="Arial"/>
        </w:rPr>
        <w:tab/>
      </w:r>
      <w:r w:rsidR="008E00D8" w:rsidRPr="008E00D8">
        <w:rPr>
          <w:rFonts w:ascii="Arial" w:hAnsi="Arial" w:cs="Arial"/>
          <w:lang w:eastAsia="ja-JP"/>
        </w:rPr>
        <w:t>10.2.</w:t>
      </w:r>
      <w:r w:rsidR="00660EB3">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00D8" w:rsidRPr="008E00D8" w14:paraId="54CEA69A" w14:textId="77777777" w:rsidTr="00871653">
        <w:tc>
          <w:tcPr>
            <w:tcW w:w="2436" w:type="dxa"/>
            <w:shd w:val="clear" w:color="auto" w:fill="auto"/>
          </w:tcPr>
          <w:p w14:paraId="6DD0B83D" w14:textId="77777777" w:rsidR="00593315" w:rsidRPr="008E00D8" w:rsidRDefault="00C21339" w:rsidP="001A248F">
            <w:pPr>
              <w:tabs>
                <w:tab w:val="left" w:pos="567"/>
              </w:tabs>
              <w:spacing w:after="0"/>
              <w:rPr>
                <w:rFonts w:ascii="Arial" w:hAnsi="Arial" w:cs="Arial"/>
                <w:b/>
              </w:rPr>
            </w:pPr>
            <w:r w:rsidRPr="008E00D8">
              <w:rPr>
                <w:rFonts w:ascii="Arial" w:hAnsi="Arial" w:cs="Arial"/>
                <w:b/>
              </w:rPr>
              <w:t xml:space="preserve">WI / SI </w:t>
            </w:r>
            <w:r w:rsidR="00593315" w:rsidRPr="008E00D8">
              <w:rPr>
                <w:rFonts w:ascii="Arial" w:hAnsi="Arial" w:cs="Arial"/>
                <w:b/>
              </w:rPr>
              <w:t>Name</w:t>
            </w:r>
          </w:p>
        </w:tc>
        <w:tc>
          <w:tcPr>
            <w:tcW w:w="7650" w:type="dxa"/>
            <w:gridSpan w:val="5"/>
          </w:tcPr>
          <w:p w14:paraId="7B390055" w14:textId="4E4990B0" w:rsidR="00593315" w:rsidRPr="008E00D8" w:rsidRDefault="009530FE" w:rsidP="001A248F">
            <w:pPr>
              <w:tabs>
                <w:tab w:val="left" w:pos="567"/>
              </w:tabs>
              <w:spacing w:after="0"/>
              <w:rPr>
                <w:rFonts w:ascii="Arial" w:hAnsi="Arial" w:cs="Arial"/>
              </w:rPr>
            </w:pPr>
            <w:r w:rsidRPr="009530FE">
              <w:rPr>
                <w:rFonts w:ascii="Arial" w:hAnsi="Arial" w:cs="Arial"/>
              </w:rPr>
              <w:t>LTE-based 5G terrestrial broadcast</w:t>
            </w:r>
          </w:p>
        </w:tc>
      </w:tr>
      <w:tr w:rsidR="008E00D8" w:rsidRPr="008E00D8" w14:paraId="413EF13C" w14:textId="77777777" w:rsidTr="00871653">
        <w:tc>
          <w:tcPr>
            <w:tcW w:w="2436" w:type="dxa"/>
            <w:shd w:val="clear" w:color="auto" w:fill="auto"/>
          </w:tcPr>
          <w:p w14:paraId="16DA472D" w14:textId="77777777" w:rsidR="00871653" w:rsidRPr="008E00D8" w:rsidRDefault="00871653" w:rsidP="001A248F">
            <w:pPr>
              <w:tabs>
                <w:tab w:val="left" w:pos="567"/>
              </w:tabs>
              <w:spacing w:after="0"/>
              <w:rPr>
                <w:rFonts w:ascii="Arial" w:hAnsi="Arial" w:cs="Arial"/>
                <w:bCs/>
              </w:rPr>
            </w:pPr>
            <w:r w:rsidRPr="008E00D8">
              <w:rPr>
                <w:rFonts w:ascii="Arial" w:hAnsi="Arial" w:cs="Arial"/>
                <w:bCs/>
              </w:rPr>
              <w:t>included in this status report</w:t>
            </w:r>
          </w:p>
        </w:tc>
        <w:tc>
          <w:tcPr>
            <w:tcW w:w="1846" w:type="dxa"/>
          </w:tcPr>
          <w:p w14:paraId="4EE94C09"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6716C212" w14:textId="3F4E8BAC" w:rsidR="00871653" w:rsidRPr="008E00D8" w:rsidRDefault="00871653" w:rsidP="001A248F">
            <w:pPr>
              <w:tabs>
                <w:tab w:val="left" w:pos="567"/>
              </w:tabs>
              <w:spacing w:after="0"/>
              <w:rPr>
                <w:rFonts w:ascii="Arial" w:hAnsi="Arial" w:cs="Arial"/>
              </w:rPr>
            </w:pPr>
            <w:r w:rsidRPr="008E00D8">
              <w:rPr>
                <w:rFonts w:ascii="Arial" w:hAnsi="Arial" w:cs="Arial"/>
                <w:lang w:eastAsia="ja-JP"/>
              </w:rPr>
              <w:t>No</w:t>
            </w:r>
          </w:p>
        </w:tc>
        <w:tc>
          <w:tcPr>
            <w:tcW w:w="1842" w:type="dxa"/>
          </w:tcPr>
          <w:p w14:paraId="6F200D58"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Core part:</w:t>
            </w:r>
            <w:r w:rsidRPr="008E00D8">
              <w:rPr>
                <w:rFonts w:ascii="Arial" w:hAnsi="Arial" w:cs="Arial"/>
                <w:lang w:eastAsia="ja-JP"/>
              </w:rPr>
              <w:t xml:space="preserve"> </w:t>
            </w:r>
          </w:p>
          <w:p w14:paraId="3BACDCE2" w14:textId="16421711" w:rsidR="00871653" w:rsidRPr="008E00D8" w:rsidRDefault="00871653" w:rsidP="001A248F">
            <w:pPr>
              <w:tabs>
                <w:tab w:val="left" w:pos="567"/>
              </w:tabs>
              <w:spacing w:after="0"/>
              <w:rPr>
                <w:rFonts w:ascii="Arial" w:hAnsi="Arial" w:cs="Arial"/>
                <w:lang w:eastAsia="ja-JP"/>
              </w:rPr>
            </w:pPr>
            <w:r w:rsidRPr="008E00D8">
              <w:rPr>
                <w:rFonts w:ascii="Arial" w:hAnsi="Arial" w:cs="Arial" w:hint="eastAsia"/>
                <w:lang w:eastAsia="ja-JP"/>
              </w:rPr>
              <w:t>Yes</w:t>
            </w:r>
          </w:p>
        </w:tc>
        <w:tc>
          <w:tcPr>
            <w:tcW w:w="2309" w:type="dxa"/>
            <w:gridSpan w:val="2"/>
          </w:tcPr>
          <w:p w14:paraId="71A2A3F0" w14:textId="77777777" w:rsidR="00871653" w:rsidRPr="008E00D8" w:rsidRDefault="00871653" w:rsidP="001A248F">
            <w:pPr>
              <w:tabs>
                <w:tab w:val="left" w:pos="567"/>
              </w:tabs>
              <w:spacing w:after="0"/>
              <w:rPr>
                <w:rFonts w:ascii="Arial" w:hAnsi="Arial" w:cs="Arial"/>
              </w:rPr>
            </w:pPr>
            <w:r w:rsidRPr="008E00D8">
              <w:rPr>
                <w:rFonts w:ascii="Arial" w:hAnsi="Arial" w:cs="Arial"/>
              </w:rPr>
              <w:t>Performance part:</w:t>
            </w:r>
          </w:p>
          <w:p w14:paraId="0778263A" w14:textId="5E9AB707"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Yes</w:t>
            </w:r>
          </w:p>
        </w:tc>
        <w:tc>
          <w:tcPr>
            <w:tcW w:w="1653" w:type="dxa"/>
          </w:tcPr>
          <w:p w14:paraId="275F3240" w14:textId="77777777" w:rsidR="00871653" w:rsidRPr="008E00D8" w:rsidRDefault="00871653" w:rsidP="001A248F">
            <w:pPr>
              <w:tabs>
                <w:tab w:val="left" w:pos="567"/>
              </w:tabs>
              <w:spacing w:after="0"/>
              <w:rPr>
                <w:rFonts w:ascii="Arial" w:hAnsi="Arial" w:cs="Arial"/>
              </w:rPr>
            </w:pPr>
            <w:r w:rsidRPr="008E00D8">
              <w:rPr>
                <w:rFonts w:ascii="Arial" w:hAnsi="Arial" w:cs="Arial"/>
              </w:rPr>
              <w:t>Testing part:</w:t>
            </w:r>
          </w:p>
          <w:p w14:paraId="0A17770D" w14:textId="3CE43784"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No</w:t>
            </w:r>
          </w:p>
        </w:tc>
      </w:tr>
      <w:tr w:rsidR="008E00D8" w:rsidRPr="008836AC" w14:paraId="7F2B84FC" w14:textId="77777777" w:rsidTr="00871653">
        <w:tc>
          <w:tcPr>
            <w:tcW w:w="2436" w:type="dxa"/>
          </w:tcPr>
          <w:p w14:paraId="26B95786" w14:textId="77777777" w:rsidR="008E00D8" w:rsidRPr="008836AC" w:rsidRDefault="008E00D8" w:rsidP="008E00D8">
            <w:pPr>
              <w:tabs>
                <w:tab w:val="left" w:pos="567"/>
              </w:tabs>
              <w:spacing w:after="0"/>
              <w:rPr>
                <w:rFonts w:ascii="Arial" w:hAnsi="Arial" w:cs="Arial"/>
                <w:b/>
              </w:rPr>
            </w:pPr>
            <w:r w:rsidRPr="008836AC">
              <w:rPr>
                <w:rFonts w:ascii="Arial" w:hAnsi="Arial" w:cs="Arial"/>
                <w:b/>
              </w:rPr>
              <w:t>Acronym</w:t>
            </w:r>
          </w:p>
        </w:tc>
        <w:tc>
          <w:tcPr>
            <w:tcW w:w="7650" w:type="dxa"/>
            <w:gridSpan w:val="5"/>
          </w:tcPr>
          <w:p w14:paraId="2F5F8985" w14:textId="2FE97235" w:rsidR="008E00D8" w:rsidRPr="008836AC" w:rsidRDefault="00660EB3" w:rsidP="008E00D8">
            <w:pPr>
              <w:tabs>
                <w:tab w:val="left" w:pos="567"/>
              </w:tabs>
              <w:spacing w:after="0"/>
              <w:rPr>
                <w:rFonts w:ascii="Arial" w:hAnsi="Arial" w:cs="Arial"/>
              </w:rPr>
            </w:pPr>
            <w:r w:rsidRPr="00943A01">
              <w:rPr>
                <w:rFonts w:ascii="Arial" w:hAnsi="Arial" w:cs="Arial"/>
              </w:rPr>
              <w:t>LTE_terr_bcast</w:t>
            </w:r>
          </w:p>
        </w:tc>
      </w:tr>
      <w:tr w:rsidR="008E00D8" w:rsidRPr="008836AC" w14:paraId="28CAF727" w14:textId="77777777" w:rsidTr="00871653">
        <w:tc>
          <w:tcPr>
            <w:tcW w:w="2436" w:type="dxa"/>
          </w:tcPr>
          <w:p w14:paraId="4399B74D" w14:textId="77777777" w:rsidR="008E00D8" w:rsidRPr="008836AC" w:rsidRDefault="008E00D8" w:rsidP="008E00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B19D345" w14:textId="462EAB1E" w:rsidR="008E00D8" w:rsidRPr="008836AC" w:rsidRDefault="00660EB3" w:rsidP="008E00D8">
            <w:pPr>
              <w:tabs>
                <w:tab w:val="left" w:pos="567"/>
              </w:tabs>
              <w:spacing w:after="0"/>
              <w:rPr>
                <w:rFonts w:ascii="Arial" w:hAnsi="Arial" w:cs="Arial"/>
                <w:lang w:eastAsia="ja-JP"/>
              </w:rPr>
            </w:pPr>
            <w:bookmarkStart w:id="1" w:name="_Hlk18618365"/>
            <w:r w:rsidRPr="00660EB3">
              <w:rPr>
                <w:rFonts w:ascii="Arial" w:hAnsi="Arial" w:cs="Arial"/>
              </w:rPr>
              <w:t>830076</w:t>
            </w:r>
            <w:bookmarkEnd w:id="1"/>
          </w:p>
        </w:tc>
      </w:tr>
      <w:tr w:rsidR="008E00D8" w:rsidRPr="008836AC" w14:paraId="4E5757AF" w14:textId="77777777" w:rsidTr="00871653">
        <w:tc>
          <w:tcPr>
            <w:tcW w:w="2436" w:type="dxa"/>
          </w:tcPr>
          <w:p w14:paraId="0D785B07" w14:textId="77777777" w:rsidR="008E00D8" w:rsidRPr="008836AC" w:rsidRDefault="008E00D8" w:rsidP="008E00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48D66F" w14:textId="62AF6171" w:rsidR="008E00D8" w:rsidRPr="008836AC" w:rsidRDefault="002E6C62" w:rsidP="008E00D8">
            <w:pPr>
              <w:tabs>
                <w:tab w:val="left" w:pos="567"/>
              </w:tabs>
              <w:spacing w:after="0"/>
              <w:rPr>
                <w:rFonts w:ascii="Arial" w:hAnsi="Arial" w:cs="Arial"/>
                <w:lang w:eastAsia="ja-JP"/>
              </w:rPr>
            </w:pPr>
            <w:r>
              <w:t>RP-191924</w:t>
            </w:r>
          </w:p>
        </w:tc>
      </w:tr>
      <w:tr w:rsidR="008E00D8" w:rsidRPr="008836AC" w14:paraId="1CD9C563" w14:textId="77777777" w:rsidTr="00871653">
        <w:tc>
          <w:tcPr>
            <w:tcW w:w="2436" w:type="dxa"/>
          </w:tcPr>
          <w:p w14:paraId="07CBBBFB" w14:textId="77777777" w:rsidR="008E00D8" w:rsidRDefault="008E00D8" w:rsidP="008E00D8">
            <w:pPr>
              <w:tabs>
                <w:tab w:val="left" w:pos="567"/>
              </w:tabs>
              <w:spacing w:after="0"/>
              <w:rPr>
                <w:rFonts w:ascii="Arial" w:hAnsi="Arial" w:cs="Arial"/>
                <w:b/>
              </w:rPr>
            </w:pPr>
            <w:r>
              <w:rPr>
                <w:rFonts w:ascii="Arial" w:hAnsi="Arial" w:cs="Arial"/>
                <w:b/>
              </w:rPr>
              <w:t>Target Completion Date</w:t>
            </w:r>
          </w:p>
          <w:p w14:paraId="2DF732C6" w14:textId="77777777" w:rsidR="008E00D8" w:rsidRPr="008836AC" w:rsidRDefault="008E00D8" w:rsidP="008E00D8">
            <w:pPr>
              <w:tabs>
                <w:tab w:val="left" w:pos="567"/>
              </w:tabs>
              <w:spacing w:after="0"/>
              <w:rPr>
                <w:rFonts w:ascii="Arial" w:hAnsi="Arial" w:cs="Arial"/>
                <w:b/>
              </w:rPr>
            </w:pPr>
            <w:r>
              <w:rPr>
                <w:rFonts w:ascii="Arial" w:hAnsi="Arial" w:cs="Arial"/>
                <w:b/>
              </w:rPr>
              <w:t>(indicate if changed)</w:t>
            </w:r>
          </w:p>
        </w:tc>
        <w:tc>
          <w:tcPr>
            <w:tcW w:w="1846" w:type="dxa"/>
          </w:tcPr>
          <w:p w14:paraId="2BBD285F" w14:textId="345AD834"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33FBE178"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Core part: </w:t>
            </w:r>
          </w:p>
          <w:p w14:paraId="12C29F1A" w14:textId="6105937B" w:rsidR="008E00D8" w:rsidRPr="008836AC" w:rsidRDefault="008E00D8" w:rsidP="008E00D8">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p>
        </w:tc>
        <w:tc>
          <w:tcPr>
            <w:tcW w:w="2268" w:type="dxa"/>
          </w:tcPr>
          <w:p w14:paraId="176DBBCC"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4F5E7313" w14:textId="6CF3D555" w:rsidR="008E00D8" w:rsidRPr="008836AC" w:rsidRDefault="008E00D8" w:rsidP="008E00D8">
            <w:pPr>
              <w:tabs>
                <w:tab w:val="left" w:pos="567"/>
              </w:tabs>
              <w:spacing w:after="0"/>
              <w:rPr>
                <w:rFonts w:ascii="Arial" w:hAnsi="Arial" w:cs="Arial"/>
                <w:lang w:eastAsia="ja-JP"/>
              </w:rPr>
            </w:pPr>
            <w:r>
              <w:rPr>
                <w:rFonts w:ascii="Arial" w:hAnsi="Arial" w:cs="Arial"/>
                <w:lang w:eastAsia="ja-JP"/>
              </w:rPr>
              <w:t>0</w:t>
            </w:r>
            <w:r w:rsidR="00660EB3">
              <w:rPr>
                <w:rFonts w:ascii="Arial" w:hAnsi="Arial" w:cs="Arial"/>
                <w:lang w:eastAsia="ja-JP"/>
              </w:rPr>
              <w:t>6</w:t>
            </w:r>
            <w:r w:rsidRPr="004E5A87">
              <w:rPr>
                <w:rFonts w:ascii="Arial" w:hAnsi="Arial" w:cs="Arial"/>
                <w:lang w:eastAsia="ja-JP"/>
              </w:rPr>
              <w:t>/2020</w:t>
            </w:r>
          </w:p>
        </w:tc>
        <w:tc>
          <w:tcPr>
            <w:tcW w:w="1694" w:type="dxa"/>
            <w:gridSpan w:val="2"/>
          </w:tcPr>
          <w:p w14:paraId="75717671" w14:textId="75F9105E"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8E00D8" w:rsidRPr="008836AC" w14:paraId="3172A2BF" w14:textId="77777777" w:rsidTr="00871653">
        <w:tc>
          <w:tcPr>
            <w:tcW w:w="2436" w:type="dxa"/>
          </w:tcPr>
          <w:p w14:paraId="69763603" w14:textId="77777777" w:rsidR="008E00D8" w:rsidRDefault="008E00D8" w:rsidP="008E00D8">
            <w:pPr>
              <w:tabs>
                <w:tab w:val="left" w:pos="567"/>
              </w:tabs>
              <w:spacing w:after="0"/>
              <w:rPr>
                <w:rFonts w:ascii="Arial" w:hAnsi="Arial" w:cs="Arial"/>
                <w:b/>
              </w:rPr>
            </w:pPr>
            <w:r>
              <w:rPr>
                <w:rFonts w:ascii="Arial" w:hAnsi="Arial" w:cs="Arial"/>
                <w:b/>
              </w:rPr>
              <w:t>Overall Completion level</w:t>
            </w:r>
          </w:p>
        </w:tc>
        <w:tc>
          <w:tcPr>
            <w:tcW w:w="1846" w:type="dxa"/>
          </w:tcPr>
          <w:p w14:paraId="77030321" w14:textId="440675F0"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p w14:paraId="499BF45C" w14:textId="48A3CC64" w:rsidR="008E00D8" w:rsidRPr="008E00D8" w:rsidRDefault="008E00D8" w:rsidP="008E00D8">
            <w:pPr>
              <w:tabs>
                <w:tab w:val="left" w:pos="567"/>
              </w:tabs>
              <w:spacing w:after="0"/>
              <w:rPr>
                <w:rFonts w:ascii="Arial" w:hAnsi="Arial" w:cs="Arial"/>
                <w:lang w:eastAsia="ja-JP"/>
              </w:rPr>
            </w:pPr>
          </w:p>
        </w:tc>
        <w:tc>
          <w:tcPr>
            <w:tcW w:w="1842" w:type="dxa"/>
          </w:tcPr>
          <w:p w14:paraId="34EA6525" w14:textId="77777777" w:rsidR="008E00D8" w:rsidRPr="00182B66" w:rsidRDefault="008E00D8" w:rsidP="008E00D8">
            <w:pPr>
              <w:tabs>
                <w:tab w:val="left" w:pos="567"/>
              </w:tabs>
              <w:spacing w:after="0"/>
              <w:rPr>
                <w:rFonts w:ascii="Arial" w:hAnsi="Arial" w:cs="Arial"/>
                <w:lang w:eastAsia="ja-JP"/>
              </w:rPr>
            </w:pPr>
            <w:r w:rsidRPr="00182B66">
              <w:rPr>
                <w:rFonts w:ascii="Arial" w:hAnsi="Arial" w:cs="Arial"/>
                <w:lang w:eastAsia="ja-JP"/>
              </w:rPr>
              <w:t xml:space="preserve">Core part: </w:t>
            </w:r>
          </w:p>
          <w:p w14:paraId="643BD39C" w14:textId="2005EE8F" w:rsidR="008E00D8" w:rsidRPr="00182B66" w:rsidRDefault="001F3A25" w:rsidP="008E00D8">
            <w:pPr>
              <w:tabs>
                <w:tab w:val="left" w:pos="567"/>
              </w:tabs>
              <w:spacing w:after="0"/>
              <w:rPr>
                <w:rFonts w:ascii="Arial" w:hAnsi="Arial" w:cs="Arial"/>
                <w:lang w:eastAsia="ja-JP"/>
              </w:rPr>
            </w:pPr>
            <w:r>
              <w:rPr>
                <w:rFonts w:ascii="Arial" w:hAnsi="Arial" w:cs="Arial"/>
                <w:color w:val="00B050"/>
                <w:lang w:eastAsia="ja-JP"/>
              </w:rPr>
              <w:t>100</w:t>
            </w:r>
            <w:r w:rsidR="009A64B3" w:rsidRPr="00182B66">
              <w:rPr>
                <w:rFonts w:ascii="Arial" w:hAnsi="Arial" w:cs="Arial"/>
                <w:color w:val="00B050"/>
                <w:lang w:eastAsia="ja-JP"/>
              </w:rPr>
              <w:t>%</w:t>
            </w:r>
          </w:p>
        </w:tc>
        <w:tc>
          <w:tcPr>
            <w:tcW w:w="2268" w:type="dxa"/>
          </w:tcPr>
          <w:p w14:paraId="6994CE24"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66320314" w14:textId="3BC433BA" w:rsidR="008E00D8" w:rsidRPr="008836AC" w:rsidRDefault="001F3A25" w:rsidP="008E00D8">
            <w:pPr>
              <w:tabs>
                <w:tab w:val="left" w:pos="567"/>
              </w:tabs>
              <w:spacing w:after="0"/>
              <w:rPr>
                <w:rFonts w:ascii="Arial" w:hAnsi="Arial" w:cs="Arial"/>
                <w:lang w:eastAsia="ja-JP"/>
              </w:rPr>
            </w:pPr>
            <w:r>
              <w:rPr>
                <w:rFonts w:ascii="Arial" w:hAnsi="Arial" w:cs="Arial"/>
                <w:color w:val="00B050"/>
                <w:lang w:eastAsia="ja-JP"/>
              </w:rPr>
              <w:t>50</w:t>
            </w:r>
            <w:r w:rsidR="008E00D8" w:rsidRPr="004E5A87">
              <w:rPr>
                <w:rFonts w:ascii="Arial" w:hAnsi="Arial" w:cs="Arial"/>
                <w:color w:val="00B050"/>
                <w:lang w:eastAsia="ja-JP"/>
              </w:rPr>
              <w:t>%</w:t>
            </w:r>
          </w:p>
        </w:tc>
        <w:tc>
          <w:tcPr>
            <w:tcW w:w="1694" w:type="dxa"/>
            <w:gridSpan w:val="2"/>
          </w:tcPr>
          <w:p w14:paraId="27ACF653" w14:textId="3635ABA4"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33C8A2E0" w14:textId="323EB702" w:rsidR="007C3641" w:rsidRPr="00B519B9" w:rsidRDefault="007C3641" w:rsidP="000D17BC">
      <w:pPr>
        <w:tabs>
          <w:tab w:val="left" w:pos="567"/>
        </w:tabs>
        <w:spacing w:after="60"/>
        <w:rPr>
          <w:rFonts w:ascii="Arial" w:hAnsi="Arial" w:cs="Arial"/>
        </w:rPr>
      </w:pPr>
    </w:p>
    <w:p w14:paraId="0C5A1906" w14:textId="28F756C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DF5C84E" w14:textId="77777777" w:rsidTr="00ED2BBD">
        <w:tc>
          <w:tcPr>
            <w:tcW w:w="2751" w:type="dxa"/>
            <w:gridSpan w:val="2"/>
          </w:tcPr>
          <w:p w14:paraId="777EAF0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520D940E" w14:textId="48A95B4A" w:rsidR="00EF4800" w:rsidRPr="00ED2BBD" w:rsidRDefault="00ED2BBD" w:rsidP="001A248F">
            <w:pPr>
              <w:tabs>
                <w:tab w:val="left" w:pos="567"/>
              </w:tabs>
              <w:spacing w:after="0"/>
              <w:rPr>
                <w:rFonts w:ascii="Arial" w:hAnsi="Arial" w:cs="Arial"/>
              </w:rPr>
            </w:pPr>
            <w:r w:rsidRPr="00ED2BBD">
              <w:rPr>
                <w:rFonts w:ascii="Arial" w:hAnsi="Arial" w:cs="Arial"/>
              </w:rPr>
              <w:t>RAN1</w:t>
            </w:r>
          </w:p>
        </w:tc>
      </w:tr>
      <w:tr w:rsidR="00ED2BBD" w:rsidRPr="008836AC" w14:paraId="2CF80293" w14:textId="77777777" w:rsidTr="00ED2BBD">
        <w:tc>
          <w:tcPr>
            <w:tcW w:w="1415" w:type="dxa"/>
            <w:vMerge w:val="restart"/>
            <w:vAlign w:val="center"/>
          </w:tcPr>
          <w:p w14:paraId="091255C5" w14:textId="77777777" w:rsidR="00ED2BBD" w:rsidRPr="008836AC" w:rsidRDefault="00ED2BBD" w:rsidP="00ED2BBD">
            <w:pPr>
              <w:tabs>
                <w:tab w:val="left" w:pos="567"/>
              </w:tabs>
              <w:rPr>
                <w:rFonts w:ascii="Arial" w:hAnsi="Arial" w:cs="Arial"/>
                <w:b/>
              </w:rPr>
            </w:pPr>
            <w:r w:rsidRPr="008836AC">
              <w:rPr>
                <w:rFonts w:ascii="Arial" w:hAnsi="Arial" w:cs="Arial"/>
                <w:b/>
              </w:rPr>
              <w:t>Rapporteur</w:t>
            </w:r>
          </w:p>
        </w:tc>
        <w:tc>
          <w:tcPr>
            <w:tcW w:w="1336" w:type="dxa"/>
          </w:tcPr>
          <w:p w14:paraId="1F711CBE" w14:textId="77777777" w:rsidR="00ED2BBD" w:rsidRPr="008836AC" w:rsidRDefault="00ED2BBD" w:rsidP="00ED2BBD">
            <w:pPr>
              <w:tabs>
                <w:tab w:val="left" w:pos="567"/>
              </w:tabs>
              <w:spacing w:after="0"/>
              <w:rPr>
                <w:rFonts w:ascii="Arial" w:hAnsi="Arial" w:cs="Arial"/>
                <w:b/>
              </w:rPr>
            </w:pPr>
            <w:r w:rsidRPr="008836AC">
              <w:rPr>
                <w:rFonts w:ascii="Arial" w:hAnsi="Arial" w:cs="Arial"/>
                <w:b/>
              </w:rPr>
              <w:t>Name</w:t>
            </w:r>
          </w:p>
        </w:tc>
        <w:tc>
          <w:tcPr>
            <w:tcW w:w="7335" w:type="dxa"/>
          </w:tcPr>
          <w:p w14:paraId="51686503" w14:textId="1EF8C32C" w:rsidR="00ED2BBD" w:rsidRPr="008836AC" w:rsidRDefault="00660EB3" w:rsidP="00ED2BBD">
            <w:pPr>
              <w:tabs>
                <w:tab w:val="left" w:pos="567"/>
              </w:tabs>
              <w:spacing w:after="0"/>
              <w:rPr>
                <w:rFonts w:ascii="Arial" w:hAnsi="Arial" w:cs="Arial"/>
                <w:lang w:eastAsia="ja-JP"/>
              </w:rPr>
            </w:pPr>
            <w:r>
              <w:rPr>
                <w:rFonts w:ascii="Arial" w:hAnsi="Arial" w:cs="Arial"/>
              </w:rPr>
              <w:t>Alberto RICO ALVARINO</w:t>
            </w:r>
          </w:p>
        </w:tc>
      </w:tr>
      <w:tr w:rsidR="00ED2BBD" w:rsidRPr="008836AC" w14:paraId="3DA988E1" w14:textId="77777777" w:rsidTr="00ED2BBD">
        <w:tc>
          <w:tcPr>
            <w:tcW w:w="1415" w:type="dxa"/>
            <w:vMerge/>
          </w:tcPr>
          <w:p w14:paraId="41879D1D" w14:textId="77777777" w:rsidR="00ED2BBD" w:rsidRPr="008836AC" w:rsidRDefault="00ED2BBD" w:rsidP="00ED2BBD">
            <w:pPr>
              <w:tabs>
                <w:tab w:val="left" w:pos="567"/>
              </w:tabs>
              <w:rPr>
                <w:rFonts w:ascii="Arial" w:hAnsi="Arial" w:cs="Arial"/>
                <w:b/>
              </w:rPr>
            </w:pPr>
          </w:p>
        </w:tc>
        <w:tc>
          <w:tcPr>
            <w:tcW w:w="1336" w:type="dxa"/>
          </w:tcPr>
          <w:p w14:paraId="0AA347F7" w14:textId="77777777" w:rsidR="00ED2BBD" w:rsidRPr="008836AC" w:rsidRDefault="00ED2BBD" w:rsidP="00ED2BBD">
            <w:pPr>
              <w:tabs>
                <w:tab w:val="left" w:pos="567"/>
              </w:tabs>
              <w:spacing w:after="0"/>
              <w:rPr>
                <w:rFonts w:ascii="Arial" w:hAnsi="Arial" w:cs="Arial"/>
                <w:b/>
              </w:rPr>
            </w:pPr>
            <w:r w:rsidRPr="008836AC">
              <w:rPr>
                <w:rFonts w:ascii="Arial" w:hAnsi="Arial" w:cs="Arial"/>
                <w:b/>
              </w:rPr>
              <w:t>Company</w:t>
            </w:r>
          </w:p>
        </w:tc>
        <w:tc>
          <w:tcPr>
            <w:tcW w:w="7335" w:type="dxa"/>
          </w:tcPr>
          <w:p w14:paraId="350C8DD2" w14:textId="4C16A363" w:rsidR="00ED2BBD" w:rsidRPr="008836AC" w:rsidRDefault="00660EB3" w:rsidP="00ED2BBD">
            <w:pPr>
              <w:tabs>
                <w:tab w:val="left" w:pos="567"/>
              </w:tabs>
              <w:spacing w:after="0"/>
              <w:rPr>
                <w:rFonts w:ascii="Arial" w:hAnsi="Arial" w:cs="Arial"/>
                <w:lang w:eastAsia="ja-JP"/>
              </w:rPr>
            </w:pPr>
            <w:r>
              <w:rPr>
                <w:rFonts w:ascii="Arial" w:hAnsi="Arial" w:cs="Arial"/>
              </w:rPr>
              <w:t>Qualcomm Incorporated</w:t>
            </w:r>
          </w:p>
        </w:tc>
      </w:tr>
      <w:tr w:rsidR="00ED2BBD" w:rsidRPr="008836AC" w14:paraId="747FEEB7" w14:textId="77777777" w:rsidTr="00ED2BBD">
        <w:tc>
          <w:tcPr>
            <w:tcW w:w="1415" w:type="dxa"/>
            <w:vMerge/>
          </w:tcPr>
          <w:p w14:paraId="2BF5068B" w14:textId="77777777" w:rsidR="00ED2BBD" w:rsidRPr="008836AC" w:rsidRDefault="00ED2BBD" w:rsidP="00ED2BBD">
            <w:pPr>
              <w:tabs>
                <w:tab w:val="left" w:pos="567"/>
              </w:tabs>
              <w:rPr>
                <w:rFonts w:ascii="Arial" w:hAnsi="Arial" w:cs="Arial"/>
                <w:b/>
              </w:rPr>
            </w:pPr>
          </w:p>
        </w:tc>
        <w:tc>
          <w:tcPr>
            <w:tcW w:w="1336" w:type="dxa"/>
          </w:tcPr>
          <w:p w14:paraId="7208BE10" w14:textId="77777777" w:rsidR="00ED2BBD" w:rsidRPr="008836AC" w:rsidRDefault="00ED2BBD" w:rsidP="00ED2BBD">
            <w:pPr>
              <w:tabs>
                <w:tab w:val="left" w:pos="567"/>
              </w:tabs>
              <w:spacing w:after="0"/>
              <w:rPr>
                <w:rFonts w:ascii="Arial" w:hAnsi="Arial" w:cs="Arial"/>
                <w:b/>
              </w:rPr>
            </w:pPr>
            <w:r w:rsidRPr="008836AC">
              <w:rPr>
                <w:rFonts w:ascii="Arial" w:hAnsi="Arial" w:cs="Arial"/>
                <w:b/>
              </w:rPr>
              <w:t>Email</w:t>
            </w:r>
          </w:p>
        </w:tc>
        <w:tc>
          <w:tcPr>
            <w:tcW w:w="7335" w:type="dxa"/>
          </w:tcPr>
          <w:p w14:paraId="54705529" w14:textId="05F0AD55" w:rsidR="00ED2BBD" w:rsidRPr="008836AC" w:rsidRDefault="00FB674C" w:rsidP="00ED2BBD">
            <w:pPr>
              <w:tabs>
                <w:tab w:val="left" w:pos="567"/>
              </w:tabs>
              <w:spacing w:after="0"/>
              <w:rPr>
                <w:rFonts w:ascii="Arial" w:hAnsi="Arial" w:cs="Arial"/>
              </w:rPr>
            </w:pPr>
            <w:hyperlink r:id="rId8" w:history="1">
              <w:r w:rsidR="00660EB3" w:rsidRPr="00660EB3">
                <w:rPr>
                  <w:rFonts w:ascii="Arial" w:hAnsi="Arial" w:cs="Arial"/>
                </w:rPr>
                <w:t>albertor@qti.qualcomm.com</w:t>
              </w:r>
            </w:hyperlink>
          </w:p>
        </w:tc>
      </w:tr>
    </w:tbl>
    <w:p w14:paraId="6AF5E71A" w14:textId="77777777" w:rsidR="006C4E32" w:rsidRDefault="006C4E32" w:rsidP="000D17BC">
      <w:pPr>
        <w:pBdr>
          <w:bottom w:val="single" w:sz="4" w:space="1" w:color="auto"/>
        </w:pBdr>
        <w:spacing w:after="0"/>
        <w:rPr>
          <w:rFonts w:ascii="Arial" w:hAnsi="Arial" w:cs="Arial"/>
        </w:rPr>
      </w:pPr>
    </w:p>
    <w:p w14:paraId="76AFBDC3" w14:textId="77777777" w:rsidR="006C4E32" w:rsidRPr="00430FCA" w:rsidRDefault="006C4E32" w:rsidP="006C4E32">
      <w:pPr>
        <w:pBdr>
          <w:bottom w:val="single" w:sz="4" w:space="1" w:color="auto"/>
        </w:pBdr>
        <w:rPr>
          <w:rFonts w:ascii="Arial" w:hAnsi="Arial" w:cs="Arial"/>
        </w:rPr>
      </w:pPr>
    </w:p>
    <w:p w14:paraId="4F0FE2A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CF2954" w14:textId="77777777" w:rsidTr="001A248F">
        <w:trPr>
          <w:jc w:val="center"/>
        </w:trPr>
        <w:tc>
          <w:tcPr>
            <w:tcW w:w="6185" w:type="dxa"/>
            <w:shd w:val="clear" w:color="auto" w:fill="E0E0E0"/>
          </w:tcPr>
          <w:p w14:paraId="2F7690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A5581" w14:textId="23B001C8" w:rsidR="00D22398" w:rsidRPr="009A64B3" w:rsidRDefault="00C21339" w:rsidP="00C4666A">
            <w:pPr>
              <w:pStyle w:val="TAL"/>
              <w:jc w:val="center"/>
              <w:rPr>
                <w:lang w:eastAsia="ja-JP"/>
              </w:rPr>
            </w:pPr>
            <w:r w:rsidRPr="009A64B3">
              <w:rPr>
                <w:lang w:eastAsia="ja-JP"/>
              </w:rPr>
              <w:t>No</w:t>
            </w:r>
          </w:p>
        </w:tc>
      </w:tr>
    </w:tbl>
    <w:p w14:paraId="177151E9" w14:textId="77777777" w:rsidR="00D22398" w:rsidRDefault="00D22398" w:rsidP="0039390A">
      <w:pPr>
        <w:spacing w:after="0"/>
        <w:rPr>
          <w:rFonts w:ascii="Arial" w:hAnsi="Arial" w:cs="Arial"/>
        </w:rPr>
      </w:pPr>
    </w:p>
    <w:p w14:paraId="56B73272" w14:textId="77777777" w:rsidR="00011C3B" w:rsidRPr="003B7182" w:rsidRDefault="00011C3B" w:rsidP="00C17C6C">
      <w:pPr>
        <w:spacing w:after="0"/>
        <w:rPr>
          <w:rFonts w:ascii="Arial" w:hAnsi="Arial" w:cs="Arial"/>
        </w:rPr>
      </w:pPr>
    </w:p>
    <w:p w14:paraId="4D1717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AE32D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6E20C65" w14:textId="51E73F2D" w:rsidR="00701410" w:rsidRDefault="00701410" w:rsidP="00701410">
      <w:pPr>
        <w:pStyle w:val="Heading4"/>
        <w:rPr>
          <w:lang w:eastAsia="ja-JP"/>
        </w:rPr>
      </w:pPr>
      <w:r>
        <w:rPr>
          <w:lang w:eastAsia="ja-JP"/>
        </w:rPr>
        <w:t>2.1.1</w:t>
      </w:r>
      <w:r>
        <w:rPr>
          <w:lang w:eastAsia="ja-JP"/>
        </w:rPr>
        <w:tab/>
        <w:t>Agreements</w:t>
      </w:r>
    </w:p>
    <w:p w14:paraId="0C7378A5" w14:textId="157A359E" w:rsidR="00B11AA5" w:rsidRDefault="001F3A25" w:rsidP="001F3A25">
      <w:pPr>
        <w:overflowPunct/>
        <w:autoSpaceDE/>
        <w:autoSpaceDN/>
        <w:adjustRightInd/>
        <w:spacing w:after="0"/>
        <w:textAlignment w:val="auto"/>
        <w:rPr>
          <w:lang w:eastAsia="ja-JP"/>
        </w:rPr>
      </w:pPr>
      <w:r w:rsidRPr="001F3A25">
        <w:rPr>
          <w:lang w:eastAsia="ja-JP"/>
        </w:rPr>
        <w:t xml:space="preserve">RAN1 has entered maintenance phase. The following CR </w:t>
      </w:r>
      <w:r w:rsidR="00CC518C">
        <w:rPr>
          <w:lang w:eastAsia="ja-JP"/>
        </w:rPr>
        <w:t>has</w:t>
      </w:r>
      <w:r w:rsidRPr="001F3A25">
        <w:rPr>
          <w:lang w:eastAsia="ja-JP"/>
        </w:rPr>
        <w:t xml:space="preserve"> been agreed:</w:t>
      </w:r>
    </w:p>
    <w:p w14:paraId="24DBA13C" w14:textId="58450D6D" w:rsidR="001F3A25" w:rsidRDefault="001F3A25" w:rsidP="001F3A25">
      <w:pPr>
        <w:overflowPunct/>
        <w:autoSpaceDE/>
        <w:autoSpaceDN/>
        <w:adjustRightInd/>
        <w:spacing w:after="0"/>
        <w:textAlignment w:val="auto"/>
      </w:pPr>
      <w:r>
        <w:rPr>
          <w:lang w:eastAsia="ja-JP"/>
        </w:rPr>
        <w:t xml:space="preserve">- </w:t>
      </w:r>
      <w:r>
        <w:t>R1-2001429 (TS 36.211)</w:t>
      </w:r>
    </w:p>
    <w:p w14:paraId="3FFF17FB" w14:textId="735ED9E8" w:rsidR="00B11AA5" w:rsidRDefault="00B11AA5" w:rsidP="00660EB3">
      <w:pPr>
        <w:tabs>
          <w:tab w:val="left" w:pos="567"/>
        </w:tabs>
        <w:overflowPunct/>
        <w:autoSpaceDE/>
        <w:autoSpaceDN/>
        <w:snapToGrid w:val="0"/>
        <w:spacing w:after="0"/>
        <w:textAlignment w:val="auto"/>
        <w:rPr>
          <w:rFonts w:ascii="Arial" w:hAnsi="Arial" w:cs="Arial"/>
          <w:b/>
          <w:bCs/>
        </w:rPr>
      </w:pPr>
    </w:p>
    <w:p w14:paraId="18DA8541" w14:textId="63DBE1C4" w:rsidR="00AE236A" w:rsidRPr="00AE236A" w:rsidRDefault="00AE236A" w:rsidP="00660EB3">
      <w:pPr>
        <w:tabs>
          <w:tab w:val="left" w:pos="567"/>
        </w:tabs>
        <w:overflowPunct/>
        <w:autoSpaceDE/>
        <w:autoSpaceDN/>
        <w:snapToGrid w:val="0"/>
        <w:spacing w:after="0"/>
        <w:textAlignment w:val="auto"/>
        <w:rPr>
          <w:lang w:eastAsia="ja-JP"/>
        </w:rPr>
      </w:pPr>
      <w:r w:rsidRPr="00AE236A">
        <w:rPr>
          <w:lang w:eastAsia="ja-JP"/>
        </w:rPr>
        <w:t>Additionally, V2.0.0 of TR 36.976 was endorsed</w:t>
      </w:r>
      <w:r>
        <w:rPr>
          <w:lang w:eastAsia="ja-JP"/>
        </w:rPr>
        <w:t xml:space="preserve"> in </w:t>
      </w:r>
      <w:r w:rsidRPr="00AE236A">
        <w:rPr>
          <w:lang w:eastAsia="ja-JP"/>
        </w:rPr>
        <w:t>R1-2001230</w:t>
      </w:r>
      <w:r>
        <w:rPr>
          <w:lang w:eastAsia="ja-JP"/>
        </w:rPr>
        <w:t>.</w:t>
      </w:r>
    </w:p>
    <w:p w14:paraId="39AC4F6C" w14:textId="77777777" w:rsidR="00660EB3" w:rsidRPr="00305129" w:rsidRDefault="00660EB3" w:rsidP="00305129">
      <w:pPr>
        <w:tabs>
          <w:tab w:val="left" w:pos="567"/>
        </w:tabs>
        <w:overflowPunct/>
        <w:autoSpaceDE/>
        <w:autoSpaceDN/>
        <w:snapToGrid w:val="0"/>
        <w:spacing w:after="0"/>
        <w:textAlignment w:val="auto"/>
        <w:rPr>
          <w:rFonts w:ascii="Arial" w:hAnsi="Arial" w:cs="Arial"/>
        </w:rPr>
      </w:pPr>
    </w:p>
    <w:p w14:paraId="09025CCE" w14:textId="77777777" w:rsidR="003A4B47" w:rsidRPr="00701410" w:rsidRDefault="00701410" w:rsidP="00701410">
      <w:pPr>
        <w:pStyle w:val="Heading4"/>
        <w:rPr>
          <w:lang w:eastAsia="ja-JP"/>
        </w:rPr>
      </w:pPr>
      <w:r>
        <w:rPr>
          <w:lang w:eastAsia="ja-JP"/>
        </w:rPr>
        <w:t>2.1.2</w:t>
      </w:r>
      <w:r>
        <w:rPr>
          <w:lang w:eastAsia="ja-JP"/>
        </w:rPr>
        <w:tab/>
        <w:t>Remaining Open issues</w:t>
      </w:r>
    </w:p>
    <w:p w14:paraId="3942422E" w14:textId="72BD8C4E" w:rsidR="00943A01" w:rsidRPr="00943A01" w:rsidRDefault="00B87F1E" w:rsidP="009F6096">
      <w:pPr>
        <w:pStyle w:val="ListParagraph"/>
        <w:numPr>
          <w:ilvl w:val="0"/>
          <w:numId w:val="6"/>
        </w:numPr>
        <w:tabs>
          <w:tab w:val="left" w:pos="567"/>
        </w:tabs>
        <w:snapToGrid w:val="0"/>
        <w:ind w:leftChars="0"/>
        <w:rPr>
          <w:rFonts w:ascii="Arial" w:hAnsi="Arial" w:cs="Arial"/>
          <w:kern w:val="0"/>
          <w:sz w:val="20"/>
          <w:szCs w:val="20"/>
          <w:lang w:val="en-GB" w:eastAsia="en-GB"/>
        </w:rPr>
      </w:pPr>
      <w:r>
        <w:rPr>
          <w:rFonts w:ascii="Arial" w:hAnsi="Arial" w:cs="Arial"/>
          <w:kern w:val="0"/>
          <w:sz w:val="20"/>
          <w:szCs w:val="20"/>
          <w:lang w:val="en-GB" w:eastAsia="en-GB"/>
        </w:rPr>
        <w:t>None</w:t>
      </w:r>
    </w:p>
    <w:p w14:paraId="629B7520"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3AAF03B5"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09652D3" w14:textId="766F9A1F" w:rsidR="00232FD1" w:rsidRDefault="00232FD1" w:rsidP="00232FD1">
      <w:pPr>
        <w:pStyle w:val="Heading4"/>
        <w:rPr>
          <w:lang w:eastAsia="ja-JP"/>
        </w:rPr>
      </w:pPr>
      <w:r>
        <w:rPr>
          <w:lang w:eastAsia="ja-JP"/>
        </w:rPr>
        <w:t>2.2.1</w:t>
      </w:r>
      <w:r>
        <w:rPr>
          <w:lang w:eastAsia="ja-JP"/>
        </w:rPr>
        <w:tab/>
        <w:t>Agreements</w:t>
      </w:r>
    </w:p>
    <w:p w14:paraId="21D9D204" w14:textId="3216CE85" w:rsidR="00232FD1" w:rsidRDefault="000B75C2" w:rsidP="00232FD1">
      <w:pPr>
        <w:rPr>
          <w:lang w:eastAsia="ja-JP"/>
        </w:rPr>
      </w:pPr>
      <w:r>
        <w:rPr>
          <w:lang w:eastAsia="ja-JP"/>
        </w:rPr>
        <w:t>CRs R2-2001739 and R2-2001740 (for TS 36.306 and 36.331, respectively) were agreed.</w:t>
      </w:r>
    </w:p>
    <w:p w14:paraId="7D717D60" w14:textId="78AB4067" w:rsidR="00232FD1" w:rsidRPr="00701410" w:rsidRDefault="00232FD1" w:rsidP="00232FD1">
      <w:pPr>
        <w:pStyle w:val="Heading4"/>
        <w:rPr>
          <w:lang w:eastAsia="ja-JP"/>
        </w:rPr>
      </w:pPr>
      <w:r>
        <w:rPr>
          <w:lang w:eastAsia="ja-JP"/>
        </w:rPr>
        <w:t>2.2.2</w:t>
      </w:r>
      <w:r>
        <w:rPr>
          <w:lang w:eastAsia="ja-JP"/>
        </w:rPr>
        <w:tab/>
        <w:t>Remaining Open issues</w:t>
      </w:r>
    </w:p>
    <w:p w14:paraId="05E3D513" w14:textId="77777777" w:rsidR="00232FD1" w:rsidRPr="00943A01" w:rsidRDefault="00232FD1" w:rsidP="00232FD1">
      <w:pPr>
        <w:pStyle w:val="ListParagraph"/>
        <w:numPr>
          <w:ilvl w:val="0"/>
          <w:numId w:val="6"/>
        </w:numPr>
        <w:tabs>
          <w:tab w:val="left" w:pos="567"/>
        </w:tabs>
        <w:snapToGrid w:val="0"/>
        <w:ind w:leftChars="0"/>
        <w:rPr>
          <w:rFonts w:ascii="Arial" w:hAnsi="Arial" w:cs="Arial"/>
          <w:kern w:val="0"/>
          <w:sz w:val="20"/>
          <w:szCs w:val="20"/>
          <w:lang w:val="en-GB" w:eastAsia="en-GB"/>
        </w:rPr>
      </w:pPr>
      <w:r>
        <w:rPr>
          <w:rFonts w:ascii="Arial" w:hAnsi="Arial" w:cs="Arial"/>
          <w:kern w:val="0"/>
          <w:sz w:val="20"/>
          <w:szCs w:val="20"/>
          <w:lang w:val="en-GB" w:eastAsia="en-GB"/>
        </w:rPr>
        <w:t>None</w:t>
      </w:r>
    </w:p>
    <w:p w14:paraId="7A4D2AD7" w14:textId="77777777" w:rsidR="00232FD1" w:rsidRPr="00232FD1" w:rsidRDefault="00232FD1" w:rsidP="00232FD1">
      <w:pPr>
        <w:rPr>
          <w:lang w:eastAsia="ja-JP"/>
        </w:rPr>
      </w:pPr>
    </w:p>
    <w:p w14:paraId="72DBAE92"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7BAD41C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025BB0C" w14:textId="651DD04C" w:rsidR="00232FD1" w:rsidRDefault="00232FD1" w:rsidP="00232FD1">
      <w:pPr>
        <w:pStyle w:val="Heading4"/>
        <w:rPr>
          <w:lang w:eastAsia="ja-JP"/>
        </w:rPr>
      </w:pPr>
      <w:r>
        <w:rPr>
          <w:lang w:eastAsia="ja-JP"/>
        </w:rPr>
        <w:t>2.3.1</w:t>
      </w:r>
      <w:r>
        <w:rPr>
          <w:lang w:eastAsia="ja-JP"/>
        </w:rPr>
        <w:tab/>
        <w:t>Agreements</w:t>
      </w:r>
    </w:p>
    <w:p w14:paraId="7B4B0F53" w14:textId="1EA5956D" w:rsidR="00232FD1" w:rsidRDefault="00232FD1" w:rsidP="00232FD1">
      <w:pPr>
        <w:rPr>
          <w:lang w:eastAsia="ja-JP"/>
        </w:rPr>
      </w:pPr>
      <w:r>
        <w:rPr>
          <w:lang w:eastAsia="ja-JP"/>
        </w:rPr>
        <w:t xml:space="preserve">CR </w:t>
      </w:r>
      <w:r w:rsidRPr="00232FD1">
        <w:rPr>
          <w:lang w:eastAsia="ja-JP"/>
        </w:rPr>
        <w:t>R3-201429</w:t>
      </w:r>
      <w:r>
        <w:rPr>
          <w:lang w:eastAsia="ja-JP"/>
        </w:rPr>
        <w:t xml:space="preserve"> on introducing LTE-based 5G terrestrial broadcast to TS 36.443 was agreed.</w:t>
      </w:r>
    </w:p>
    <w:p w14:paraId="5B49A788" w14:textId="72AF3908" w:rsidR="00232FD1" w:rsidRPr="00701410" w:rsidRDefault="00232FD1" w:rsidP="00232FD1">
      <w:pPr>
        <w:pStyle w:val="Heading4"/>
        <w:rPr>
          <w:lang w:eastAsia="ja-JP"/>
        </w:rPr>
      </w:pPr>
      <w:r>
        <w:rPr>
          <w:lang w:eastAsia="ja-JP"/>
        </w:rPr>
        <w:t>2.3.2</w:t>
      </w:r>
      <w:r>
        <w:rPr>
          <w:lang w:eastAsia="ja-JP"/>
        </w:rPr>
        <w:tab/>
        <w:t>Remaining Open issues</w:t>
      </w:r>
    </w:p>
    <w:p w14:paraId="33ACF588" w14:textId="77777777" w:rsidR="00232FD1" w:rsidRPr="00943A01" w:rsidRDefault="00232FD1" w:rsidP="00232FD1">
      <w:pPr>
        <w:pStyle w:val="ListParagraph"/>
        <w:numPr>
          <w:ilvl w:val="0"/>
          <w:numId w:val="6"/>
        </w:numPr>
        <w:tabs>
          <w:tab w:val="left" w:pos="567"/>
        </w:tabs>
        <w:snapToGrid w:val="0"/>
        <w:ind w:leftChars="0"/>
        <w:rPr>
          <w:rFonts w:ascii="Arial" w:hAnsi="Arial" w:cs="Arial"/>
          <w:kern w:val="0"/>
          <w:sz w:val="20"/>
          <w:szCs w:val="20"/>
          <w:lang w:val="en-GB" w:eastAsia="en-GB"/>
        </w:rPr>
      </w:pPr>
      <w:r>
        <w:rPr>
          <w:rFonts w:ascii="Arial" w:hAnsi="Arial" w:cs="Arial"/>
          <w:kern w:val="0"/>
          <w:sz w:val="20"/>
          <w:szCs w:val="20"/>
          <w:lang w:val="en-GB" w:eastAsia="en-GB"/>
        </w:rPr>
        <w:t>None</w:t>
      </w:r>
    </w:p>
    <w:p w14:paraId="219B3B96" w14:textId="77777777" w:rsidR="00232FD1" w:rsidRPr="00232FD1" w:rsidRDefault="00232FD1" w:rsidP="00232FD1">
      <w:pPr>
        <w:rPr>
          <w:lang w:eastAsia="ja-JP"/>
        </w:rPr>
      </w:pPr>
    </w:p>
    <w:p w14:paraId="3C8F0A56" w14:textId="7C70512D" w:rsidR="004D279C" w:rsidRDefault="004D279C" w:rsidP="00382EB8">
      <w:pPr>
        <w:tabs>
          <w:tab w:val="left" w:pos="567"/>
        </w:tabs>
        <w:overflowPunct/>
        <w:autoSpaceDE/>
        <w:autoSpaceDN/>
        <w:snapToGrid w:val="0"/>
        <w:spacing w:after="0"/>
        <w:textAlignment w:val="auto"/>
        <w:rPr>
          <w:rFonts w:ascii="Arial" w:hAnsi="Arial" w:cs="Arial"/>
        </w:rPr>
      </w:pPr>
    </w:p>
    <w:p w14:paraId="7BE738A9" w14:textId="77777777" w:rsidR="00D72D35" w:rsidRPr="00382EB8" w:rsidRDefault="00D72D35" w:rsidP="00382EB8">
      <w:pPr>
        <w:tabs>
          <w:tab w:val="left" w:pos="567"/>
        </w:tabs>
        <w:overflowPunct/>
        <w:autoSpaceDE/>
        <w:autoSpaceDN/>
        <w:snapToGrid w:val="0"/>
        <w:spacing w:after="0"/>
        <w:textAlignment w:val="auto"/>
        <w:rPr>
          <w:rFonts w:ascii="Arial" w:hAnsi="Arial" w:cs="Arial"/>
        </w:rPr>
      </w:pPr>
    </w:p>
    <w:p w14:paraId="47A36F05" w14:textId="77777777" w:rsidR="00B87F1E" w:rsidRPr="00791122" w:rsidRDefault="00B87F1E" w:rsidP="00B87F1E">
      <w:pPr>
        <w:pStyle w:val="Heading2"/>
        <w:rPr>
          <w:rFonts w:cs="Arial"/>
          <w:lang w:eastAsia="ja-JP"/>
        </w:rPr>
      </w:pPr>
      <w:r w:rsidRPr="00791122">
        <w:rPr>
          <w:rFonts w:cs="Arial"/>
          <w:lang w:eastAsia="ja-JP"/>
        </w:rPr>
        <w:t>2.4</w:t>
      </w:r>
      <w:r w:rsidRPr="00791122">
        <w:rPr>
          <w:rFonts w:cs="Arial"/>
          <w:lang w:eastAsia="ja-JP"/>
        </w:rPr>
        <w:tab/>
        <w:t>RAN4</w:t>
      </w:r>
    </w:p>
    <w:p w14:paraId="63E6E1CA" w14:textId="2E9C4C0B" w:rsidR="00B87F1E" w:rsidRDefault="00B87F1E" w:rsidP="00B87F1E">
      <w:pPr>
        <w:pStyle w:val="Heading4"/>
        <w:rPr>
          <w:rFonts w:cs="Arial"/>
          <w:lang w:eastAsia="ja-JP"/>
        </w:rPr>
      </w:pPr>
      <w:r w:rsidRPr="00791122">
        <w:rPr>
          <w:rFonts w:cs="Arial"/>
          <w:lang w:eastAsia="ja-JP"/>
        </w:rPr>
        <w:t>2.4.1</w:t>
      </w:r>
      <w:r w:rsidRPr="00791122">
        <w:rPr>
          <w:rFonts w:cs="Arial"/>
          <w:lang w:eastAsia="ja-JP"/>
        </w:rPr>
        <w:tab/>
        <w:t>Agreements</w:t>
      </w:r>
    </w:p>
    <w:p w14:paraId="3D1DFB18" w14:textId="0A69EE3A" w:rsidR="000B75C2" w:rsidRPr="000B75C2" w:rsidRDefault="0073344C" w:rsidP="000B75C2">
      <w:pPr>
        <w:rPr>
          <w:lang w:eastAsia="ja-JP"/>
        </w:rPr>
      </w:pPr>
      <w:r>
        <w:rPr>
          <w:lang w:eastAsia="ja-JP"/>
        </w:rPr>
        <w:t>The way forward in R4-2002423 on demodulation requirements was agreed.</w:t>
      </w:r>
    </w:p>
    <w:p w14:paraId="4E5DB54F" w14:textId="77777777" w:rsidR="00B24B4C" w:rsidRPr="00B24B4C" w:rsidRDefault="00B24B4C" w:rsidP="00B24B4C">
      <w:pPr>
        <w:keepNext/>
        <w:adjustRightInd/>
        <w:spacing w:before="120"/>
        <w:ind w:left="1418" w:hanging="1418"/>
        <w:textAlignment w:val="auto"/>
        <w:outlineLvl w:val="3"/>
        <w:rPr>
          <w:rFonts w:ascii="Arial" w:hAnsi="Arial" w:cs="Arial"/>
          <w:sz w:val="24"/>
          <w:szCs w:val="24"/>
          <w:lang w:eastAsia="ja-JP"/>
        </w:rPr>
      </w:pPr>
      <w:bookmarkStart w:id="2" w:name="_GoBack"/>
      <w:bookmarkEnd w:id="2"/>
      <w:r w:rsidRPr="00B24B4C">
        <w:rPr>
          <w:rFonts w:ascii="Arial" w:hAnsi="Arial" w:cs="Arial"/>
          <w:sz w:val="24"/>
          <w:szCs w:val="24"/>
          <w:lang w:eastAsia="ja-JP"/>
        </w:rPr>
        <w:t>2.4.2               Remaining Open issues</w:t>
      </w:r>
    </w:p>
    <w:p w14:paraId="7C016B2B" w14:textId="77777777" w:rsidR="00B24B4C" w:rsidRPr="00B24B4C" w:rsidRDefault="00B24B4C" w:rsidP="00B24B4C">
      <w:pPr>
        <w:numPr>
          <w:ilvl w:val="0"/>
          <w:numId w:val="17"/>
        </w:numPr>
        <w:overflowPunct/>
        <w:autoSpaceDE/>
        <w:autoSpaceDN/>
        <w:adjustRightInd/>
        <w:spacing w:after="0"/>
        <w:jc w:val="both"/>
        <w:textAlignment w:val="auto"/>
        <w:rPr>
          <w:lang w:eastAsia="ja-JP"/>
        </w:rPr>
      </w:pPr>
      <w:r w:rsidRPr="00B24B4C">
        <w:rPr>
          <w:lang w:eastAsia="ja-JP"/>
        </w:rPr>
        <w:t>Finalize propagation conditions and MCS for PMCH demod requirement for rooftop and mobility scenarios</w:t>
      </w:r>
    </w:p>
    <w:p w14:paraId="5D794ECD" w14:textId="77777777" w:rsidR="00B24B4C" w:rsidRPr="00B24B4C" w:rsidRDefault="00B24B4C" w:rsidP="00B24B4C">
      <w:pPr>
        <w:numPr>
          <w:ilvl w:val="0"/>
          <w:numId w:val="17"/>
        </w:numPr>
        <w:overflowPunct/>
        <w:autoSpaceDE/>
        <w:autoSpaceDN/>
        <w:adjustRightInd/>
        <w:spacing w:after="0"/>
        <w:jc w:val="both"/>
        <w:textAlignment w:val="auto"/>
        <w:rPr>
          <w:lang w:eastAsia="ja-JP"/>
        </w:rPr>
      </w:pPr>
      <w:r w:rsidRPr="00B24B4C">
        <w:rPr>
          <w:lang w:eastAsia="ja-JP"/>
        </w:rPr>
        <w:t xml:space="preserve">Decide whether to introduce CAS PDCCH detection test </w:t>
      </w:r>
    </w:p>
    <w:p w14:paraId="11D0E3D2" w14:textId="77777777" w:rsidR="00B24B4C" w:rsidRPr="00B24B4C" w:rsidRDefault="00B24B4C" w:rsidP="00B24B4C">
      <w:pPr>
        <w:numPr>
          <w:ilvl w:val="0"/>
          <w:numId w:val="17"/>
        </w:numPr>
        <w:overflowPunct/>
        <w:autoSpaceDE/>
        <w:autoSpaceDN/>
        <w:adjustRightInd/>
        <w:spacing w:after="0"/>
        <w:jc w:val="both"/>
        <w:textAlignment w:val="auto"/>
        <w:rPr>
          <w:lang w:eastAsia="ja-JP"/>
        </w:rPr>
      </w:pPr>
      <w:r w:rsidRPr="00B24B4C">
        <w:rPr>
          <w:lang w:eastAsia="ja-JP"/>
        </w:rPr>
        <w:t>Applicability rule for rooftop scenario two RS types</w:t>
      </w:r>
    </w:p>
    <w:p w14:paraId="15C09E7F" w14:textId="77777777" w:rsidR="00B24B4C" w:rsidRPr="00B24B4C" w:rsidRDefault="00B24B4C" w:rsidP="00B24B4C">
      <w:pPr>
        <w:numPr>
          <w:ilvl w:val="0"/>
          <w:numId w:val="17"/>
        </w:numPr>
        <w:overflowPunct/>
        <w:autoSpaceDE/>
        <w:autoSpaceDN/>
        <w:adjustRightInd/>
        <w:spacing w:after="0"/>
        <w:jc w:val="both"/>
        <w:textAlignment w:val="auto"/>
        <w:rPr>
          <w:lang w:eastAsia="ja-JP"/>
        </w:rPr>
      </w:pPr>
      <w:r w:rsidRPr="00B24B4C">
        <w:rPr>
          <w:lang w:eastAsia="en-US"/>
        </w:rPr>
        <w:t>Complete demodulation requirements based on agreed assumptions.</w:t>
      </w:r>
    </w:p>
    <w:p w14:paraId="198D3240" w14:textId="77777777" w:rsidR="00B24B4C" w:rsidRPr="00B24B4C" w:rsidRDefault="00B24B4C" w:rsidP="00B24B4C">
      <w:pPr>
        <w:overflowPunct/>
        <w:autoSpaceDE/>
        <w:autoSpaceDN/>
        <w:adjustRightInd/>
        <w:spacing w:after="0"/>
        <w:textAlignment w:val="auto"/>
        <w:rPr>
          <w:rFonts w:ascii="Calibri" w:hAnsi="Calibri" w:cs="Calibri"/>
          <w:sz w:val="22"/>
          <w:szCs w:val="22"/>
          <w:lang w:val="en-US" w:eastAsia="en-US"/>
        </w:rPr>
      </w:pPr>
    </w:p>
    <w:p w14:paraId="52725B56" w14:textId="3171089B"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74385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4F274E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C9EA05" w14:textId="7B6C82A4" w:rsidR="005A6C96" w:rsidRDefault="00815869" w:rsidP="005A6C96">
      <w:pPr>
        <w:pStyle w:val="Heading2"/>
      </w:pPr>
      <w:r w:rsidRPr="00504345">
        <w:t>4</w:t>
      </w:r>
      <w:r w:rsidR="005A6C96" w:rsidRPr="00504345">
        <w:t>.</w:t>
      </w:r>
      <w:r w:rsidR="005A6C96" w:rsidRPr="00504345">
        <w:tab/>
        <w:t>References</w:t>
      </w:r>
    </w:p>
    <w:p w14:paraId="3700FCFF" w14:textId="43AE0411" w:rsidR="001F3A25" w:rsidRDefault="001F3A25" w:rsidP="001F3A25">
      <w:r>
        <w:t>R1-2000713</w:t>
      </w:r>
      <w:r>
        <w:tab/>
        <w:t>Updated TR 36.976</w:t>
      </w:r>
      <w:r>
        <w:tab/>
        <w:t>Qualcomm Incorporated</w:t>
      </w:r>
      <w:r>
        <w:tab/>
      </w:r>
    </w:p>
    <w:p w14:paraId="7E0ECF4D" w14:textId="20E8A2B7" w:rsidR="001F3A25" w:rsidRDefault="001F3A25" w:rsidP="001F3A25">
      <w:r>
        <w:t>R1-2001151</w:t>
      </w:r>
      <w:r>
        <w:tab/>
        <w:t>Summary of issues for LTE-based 5G terrestrial broadcast</w:t>
      </w:r>
      <w:r>
        <w:tab/>
        <w:t>Qualcomm Incorporated</w:t>
      </w:r>
      <w:r>
        <w:tab/>
      </w:r>
    </w:p>
    <w:p w14:paraId="62040293" w14:textId="260A4420" w:rsidR="001F3A25" w:rsidRDefault="001F3A25" w:rsidP="001F3A25">
      <w:r>
        <w:t>R1-2001197</w:t>
      </w:r>
      <w:r>
        <w:tab/>
        <w:t>Updated summary of issues for LTE-based 5G terrestrial broadcast</w:t>
      </w:r>
      <w:r>
        <w:tab/>
        <w:t>Qualcomm Incorporated</w:t>
      </w:r>
      <w:r>
        <w:tab/>
      </w:r>
    </w:p>
    <w:p w14:paraId="10ACDE53" w14:textId="64E318BE" w:rsidR="00CC518C" w:rsidRDefault="001F3A25" w:rsidP="00CC518C">
      <w:r>
        <w:t>R1-2001230</w:t>
      </w:r>
      <w:r>
        <w:tab/>
        <w:t>TR 36.976 Overall description of LTE-based 5G broadcast</w:t>
      </w:r>
      <w:r>
        <w:tab/>
        <w:t>Qualcomm Incorporated</w:t>
      </w:r>
      <w:r>
        <w:tab/>
      </w:r>
    </w:p>
    <w:p w14:paraId="6E5FEB5B" w14:textId="01CD9354" w:rsidR="00CC518C" w:rsidRDefault="001F3A25" w:rsidP="00CC518C">
      <w:r>
        <w:t>R1-2000711</w:t>
      </w:r>
      <w:r>
        <w:tab/>
        <w:t>Support of longer numerologies for rooftop reception</w:t>
      </w:r>
      <w:r>
        <w:tab/>
        <w:t>Qualcomm Incorporated</w:t>
      </w:r>
      <w:r>
        <w:tab/>
      </w:r>
    </w:p>
    <w:p w14:paraId="5AC64FC1" w14:textId="6D78A570" w:rsidR="00CC518C" w:rsidRDefault="001F3A25" w:rsidP="00CC518C">
      <w:r>
        <w:lastRenderedPageBreak/>
        <w:t>R1-2001272</w:t>
      </w:r>
      <w:r>
        <w:tab/>
        <w:t>Outcome of email thread [100e-LTE_TerrBcast-02] - Issues for 300us numerology</w:t>
      </w:r>
      <w:r>
        <w:tab/>
        <w:t>Qualcomm Incorporated</w:t>
      </w:r>
    </w:p>
    <w:p w14:paraId="6FB09DF7" w14:textId="318FA47B" w:rsidR="001F3A25" w:rsidRDefault="001F3A25" w:rsidP="001F3A25">
      <w:r>
        <w:t>R1-2000213</w:t>
      </w:r>
      <w:r>
        <w:tab/>
        <w:t>Corrections to 36.211 and 36.213 for the 0.37kHz subcarrier spacing MBSFN</w:t>
      </w:r>
      <w:r>
        <w:tab/>
      </w:r>
      <w:r w:rsidR="00CC518C">
        <w:t xml:space="preserve"> </w:t>
      </w:r>
      <w:r>
        <w:t>Huawei, HiSilicon</w:t>
      </w:r>
    </w:p>
    <w:p w14:paraId="5130B5EE" w14:textId="2FDCDDF3" w:rsidR="00CC518C" w:rsidRDefault="001F3A25" w:rsidP="00CC518C">
      <w:r>
        <w:t>R1-2001273</w:t>
      </w:r>
      <w:r>
        <w:tab/>
        <w:t>Outcome of email thread [100e-LTE_TerrBcast-03] - Issues for CAS</w:t>
      </w:r>
      <w:r>
        <w:tab/>
        <w:t>Qualcomm Incorporated</w:t>
      </w:r>
      <w:r>
        <w:tab/>
      </w:r>
    </w:p>
    <w:p w14:paraId="44685AF5" w14:textId="2B44ADE1" w:rsidR="00CC518C" w:rsidRDefault="001F3A25" w:rsidP="00CC518C">
      <w:r>
        <w:t>R1-2000712</w:t>
      </w:r>
      <w:r>
        <w:tab/>
        <w:t>Corrections for CAS reception</w:t>
      </w:r>
      <w:r>
        <w:tab/>
        <w:t>Qualcomm Incorporated</w:t>
      </w:r>
      <w:r>
        <w:tab/>
      </w:r>
    </w:p>
    <w:p w14:paraId="4673B325" w14:textId="0988737B" w:rsidR="001F3A25" w:rsidRDefault="001F3A25" w:rsidP="00CC518C">
      <w:r>
        <w:t>R1-2001111</w:t>
      </w:r>
      <w:r>
        <w:tab/>
        <w:t>Text proposal for new numerology in TS 36.201</w:t>
      </w:r>
      <w:r>
        <w:tab/>
        <w:t>Huawei, HiSilicon</w:t>
      </w:r>
      <w:r>
        <w:tab/>
      </w:r>
    </w:p>
    <w:p w14:paraId="347D222D" w14:textId="23ABE414" w:rsidR="00B87F1E" w:rsidRDefault="00FB674C" w:rsidP="001F3A25">
      <w:hyperlink r:id="rId9" w:tgtFrame="_blank" w:history="1">
        <w:r w:rsidR="00CC518C" w:rsidRPr="00CC518C">
          <w:t>R2-2000436</w:t>
        </w:r>
      </w:hyperlink>
      <w:r w:rsidR="00CC518C">
        <w:t xml:space="preserve">  Introduction of LTE-based 5G terrestrial broadcast</w:t>
      </w:r>
      <w:r w:rsidR="00CC518C">
        <w:tab/>
        <w:t>Qualcomm Incorporated</w:t>
      </w:r>
    </w:p>
    <w:p w14:paraId="61C54532" w14:textId="4CFCD161" w:rsidR="00CC518C" w:rsidRDefault="00FB674C" w:rsidP="001F3A25">
      <w:hyperlink r:id="rId10" w:tgtFrame="_blank" w:history="1">
        <w:r w:rsidR="00CC518C" w:rsidRPr="00CC518C">
          <w:t>R2-2000437</w:t>
        </w:r>
      </w:hyperlink>
      <w:r w:rsidR="00CC518C">
        <w:tab/>
        <w:t>Introduction of LTE-based 5G terrestrial broadcast</w:t>
      </w:r>
      <w:r w:rsidR="00CC518C">
        <w:tab/>
        <w:t>Qualcomm Incorporated</w:t>
      </w:r>
    </w:p>
    <w:p w14:paraId="1C455359" w14:textId="39287586" w:rsidR="00CC518C" w:rsidRDefault="00FB674C" w:rsidP="001F3A25">
      <w:hyperlink r:id="rId11" w:tgtFrame="_blank" w:history="1">
        <w:r w:rsidR="00CC518C" w:rsidRPr="00CC518C">
          <w:t>R2-2001407</w:t>
        </w:r>
      </w:hyperlink>
      <w:r w:rsidR="00CC518C">
        <w:t xml:space="preserve">  Discussion on handling of MBSFN configuration for new numerologies </w:t>
      </w:r>
      <w:r w:rsidR="00CC518C">
        <w:tab/>
        <w:t>Huawei, HiSilicon</w:t>
      </w:r>
    </w:p>
    <w:p w14:paraId="60316EB1" w14:textId="026E95C9" w:rsidR="000B75C2" w:rsidRDefault="000B75C2" w:rsidP="001F3A25">
      <w:pPr>
        <w:rPr>
          <w:lang w:eastAsia="ja-JP"/>
        </w:rPr>
      </w:pPr>
      <w:r>
        <w:rPr>
          <w:lang w:eastAsia="ja-JP"/>
        </w:rPr>
        <w:t xml:space="preserve">R2-2001739 </w:t>
      </w:r>
      <w:r w:rsidR="00FB674C">
        <w:fldChar w:fldCharType="begin"/>
      </w:r>
      <w:r w:rsidR="00FB674C">
        <w:instrText xml:space="preserve"> DOCPROPERTY  CrTitle  \* MERGEFORMAT </w:instrText>
      </w:r>
      <w:r w:rsidR="00FB674C">
        <w:fldChar w:fldCharType="separate"/>
      </w:r>
      <w:r w:rsidRPr="00492C45">
        <w:t>Introduction of LTE-based 5G terrestrial broadcast</w:t>
      </w:r>
      <w:r w:rsidR="00FB674C">
        <w:fldChar w:fldCharType="end"/>
      </w:r>
      <w:r>
        <w:tab/>
        <w:t>Qualcomm Incorporated</w:t>
      </w:r>
    </w:p>
    <w:p w14:paraId="589BDEF7" w14:textId="00D99F6B" w:rsidR="000B75C2" w:rsidRDefault="000B75C2" w:rsidP="001F3A25">
      <w:r>
        <w:rPr>
          <w:lang w:eastAsia="ja-JP"/>
        </w:rPr>
        <w:t xml:space="preserve">R2-2001740 </w:t>
      </w:r>
      <w:r w:rsidR="00FB674C">
        <w:fldChar w:fldCharType="begin"/>
      </w:r>
      <w:r w:rsidR="00FB674C">
        <w:instrText xml:space="preserve"> DOCPROPERTY  CrTitle  \* MERGEFORMAT </w:instrText>
      </w:r>
      <w:r w:rsidR="00FB674C">
        <w:fldChar w:fldCharType="separate"/>
      </w:r>
      <w:r w:rsidRPr="00492C45">
        <w:t xml:space="preserve">Introduction of </w:t>
      </w:r>
      <w:r>
        <w:t>LTE-b</w:t>
      </w:r>
      <w:r w:rsidRPr="00492C45">
        <w:t>ased 5G terrestrial broadcast</w:t>
      </w:r>
      <w:r w:rsidR="00FB674C">
        <w:fldChar w:fldCharType="end"/>
      </w:r>
      <w:r>
        <w:tab/>
        <w:t>Qualcomm Incorporated</w:t>
      </w:r>
    </w:p>
    <w:p w14:paraId="68BE8B76" w14:textId="2B0BE0FB" w:rsidR="00CC518C" w:rsidRDefault="00CC518C" w:rsidP="00CC518C">
      <w:r>
        <w:t>R3-200291</w:t>
      </w:r>
      <w:r>
        <w:tab/>
        <w:t>Impacts of LTE-based 5G terrestrial broadcast on RAN3 specifications</w:t>
      </w:r>
      <w:r>
        <w:tab/>
        <w:t>Qualcomm Incorporated</w:t>
      </w:r>
    </w:p>
    <w:p w14:paraId="38041F18" w14:textId="28AF6435" w:rsidR="00CC518C" w:rsidRDefault="00CC518C" w:rsidP="00CC518C">
      <w:r>
        <w:t>R3-200292</w:t>
      </w:r>
      <w:r>
        <w:tab/>
        <w:t>Introduction of LTE-based 5G terrestrial broadcast</w:t>
      </w:r>
      <w:r>
        <w:tab/>
        <w:t>Qualcomm Incorporated</w:t>
      </w:r>
      <w:r>
        <w:tab/>
      </w:r>
    </w:p>
    <w:p w14:paraId="2F47D12F" w14:textId="2B478F82" w:rsidR="00CC518C" w:rsidRDefault="00CC518C" w:rsidP="00CC518C">
      <w:r>
        <w:t>R3-201137</w:t>
      </w:r>
      <w:r>
        <w:tab/>
        <w:t>Summary of offline discussion for CB: # 34_Email034-eMBMS</w:t>
      </w:r>
      <w:r>
        <w:tab/>
        <w:t>Qualcomm</w:t>
      </w:r>
      <w:r>
        <w:tab/>
      </w:r>
    </w:p>
    <w:p w14:paraId="60A11C45" w14:textId="796F5804" w:rsidR="00CC518C" w:rsidRDefault="00CC518C" w:rsidP="00CC518C">
      <w:r>
        <w:t>R3-200800</w:t>
      </w:r>
      <w:r>
        <w:tab/>
        <w:t>Supporting LTE-Based 5G Terrestrial Broadcast</w:t>
      </w:r>
      <w:r>
        <w:tab/>
        <w:t>Ericsson GmbH, Eurolab</w:t>
      </w:r>
      <w:r>
        <w:tab/>
      </w:r>
    </w:p>
    <w:p w14:paraId="35529AC2" w14:textId="4D0885B3" w:rsidR="00CC518C" w:rsidRDefault="00CC518C" w:rsidP="00CC518C">
      <w:r>
        <w:t>R3-200801</w:t>
      </w:r>
      <w:r>
        <w:tab/>
        <w:t>Supporting LTE-Based 5G Terrestrial Broadcast</w:t>
      </w:r>
      <w:r>
        <w:tab/>
        <w:t>Ericsson GmbH, Eurolab</w:t>
      </w:r>
      <w:r>
        <w:tab/>
      </w:r>
    </w:p>
    <w:p w14:paraId="4A985D04" w14:textId="7EC0C209" w:rsidR="00CC518C" w:rsidRDefault="00CC518C" w:rsidP="00CC518C">
      <w:r>
        <w:t>R3-200802</w:t>
      </w:r>
      <w:r>
        <w:tab/>
        <w:t>Supporting LTE-Based 5G Terrestrial Broadcast</w:t>
      </w:r>
      <w:r>
        <w:tab/>
        <w:t>Ericsson GmbH, Eurolab</w:t>
      </w:r>
      <w:r>
        <w:tab/>
      </w:r>
    </w:p>
    <w:p w14:paraId="4D663973" w14:textId="2CA5DAF1" w:rsidR="00CC518C" w:rsidRDefault="00CC518C" w:rsidP="00CC518C">
      <w:r>
        <w:t>R3-200803</w:t>
      </w:r>
      <w:r>
        <w:tab/>
        <w:t>Supporting LTE-Based 5G Terrestrial Broadcast</w:t>
      </w:r>
      <w:r>
        <w:tab/>
        <w:t>Ericsson GmbH, Eurolab</w:t>
      </w:r>
      <w:r>
        <w:tab/>
      </w:r>
    </w:p>
    <w:p w14:paraId="7BB0FD50" w14:textId="125F073D" w:rsidR="00CC518C" w:rsidRDefault="00CC518C" w:rsidP="00CC518C">
      <w:r>
        <w:t>R3-200804</w:t>
      </w:r>
      <w:r>
        <w:tab/>
        <w:t>Supporting LTE-Based 5G Terrestrial Broadcast</w:t>
      </w:r>
      <w:r>
        <w:tab/>
        <w:t>Ericsson GmbH, Eurolab</w:t>
      </w:r>
      <w:r>
        <w:tab/>
      </w:r>
    </w:p>
    <w:p w14:paraId="3BD59D0A" w14:textId="6E16DCBF" w:rsidR="00CC518C" w:rsidRDefault="00CC518C" w:rsidP="00CC518C">
      <w:r>
        <w:t>R3-200805</w:t>
      </w:r>
      <w:r>
        <w:tab/>
        <w:t>Supporting LTE-Based 5G Terrestrial Broadcast</w:t>
      </w:r>
      <w:r>
        <w:tab/>
        <w:t>Ericsson GmbH, Eurolab</w:t>
      </w:r>
      <w:r>
        <w:tab/>
      </w:r>
    </w:p>
    <w:p w14:paraId="0182BFFA" w14:textId="46C5A297" w:rsidR="00CC518C" w:rsidRDefault="00CC518C" w:rsidP="00CC518C">
      <w:r>
        <w:t>R3-200809</w:t>
      </w:r>
      <w:r>
        <w:tab/>
        <w:t>M2AP Support for LTE-Based 5G Terrestrial Broadcast</w:t>
      </w:r>
      <w:r>
        <w:tab/>
        <w:t>Ericsson GmbH, Eurolab</w:t>
      </w:r>
      <w:r>
        <w:tab/>
      </w:r>
    </w:p>
    <w:p w14:paraId="26FB652E" w14:textId="234CB0B5" w:rsidR="00232FD1" w:rsidRDefault="00232FD1" w:rsidP="00CC518C">
      <w:r w:rsidRPr="00232FD1">
        <w:rPr>
          <w:lang w:eastAsia="ja-JP"/>
        </w:rPr>
        <w:t>R3-201429</w:t>
      </w:r>
      <w:r>
        <w:rPr>
          <w:lang w:eastAsia="ja-JP"/>
        </w:rPr>
        <w:t xml:space="preserve"> </w:t>
      </w:r>
      <w:r>
        <w:rPr>
          <w:lang w:eastAsia="ja-JP"/>
        </w:rPr>
        <w:tab/>
      </w:r>
      <w:r w:rsidR="00FB674C">
        <w:fldChar w:fldCharType="begin"/>
      </w:r>
      <w:r w:rsidR="00FB674C">
        <w:instrText xml:space="preserve"> DOCPROPERTY  CrTitle  \* MERGEFORMAT </w:instrText>
      </w:r>
      <w:r w:rsidR="00FB674C">
        <w:fldChar w:fldCharType="separate"/>
      </w:r>
      <w:r>
        <w:t xml:space="preserve">Introduction of LTE-based 5G terrestrial broadcast </w:t>
      </w:r>
      <w:r w:rsidR="00FB674C">
        <w:fldChar w:fldCharType="end"/>
      </w:r>
      <w:r>
        <w:tab/>
        <w:t>Qualcomm Incorporated</w:t>
      </w:r>
    </w:p>
    <w:p w14:paraId="49021ED5" w14:textId="677846F1" w:rsidR="00232FD1" w:rsidRDefault="00232FD1" w:rsidP="00232FD1">
      <w:r>
        <w:t>R4-2001453</w:t>
      </w:r>
      <w:r>
        <w:tab/>
        <w:t>Discussion on the performance requirement for LTE-based 5G terrestrial broadcast</w:t>
      </w:r>
      <w:r>
        <w:tab/>
        <w:t>Huawei, HiSilicon</w:t>
      </w:r>
    </w:p>
    <w:p w14:paraId="546998BE" w14:textId="66F5F30B" w:rsidR="00232FD1" w:rsidRDefault="00232FD1" w:rsidP="00232FD1">
      <w:r>
        <w:t>R4-2000773</w:t>
      </w:r>
      <w:r>
        <w:tab/>
        <w:t>On LTE-based 5G terrestrial broadcast demod requirement</w:t>
      </w:r>
      <w:r>
        <w:tab/>
        <w:t>Qualcomm, Inc.</w:t>
      </w:r>
      <w:r>
        <w:tab/>
      </w:r>
    </w:p>
    <w:p w14:paraId="0479D680" w14:textId="6DE4E5BD" w:rsidR="0073344C" w:rsidRDefault="0073344C" w:rsidP="00232FD1">
      <w:r>
        <w:t>R4-2002423</w:t>
      </w:r>
      <w:r>
        <w:tab/>
      </w:r>
      <w:r w:rsidRPr="0073344C">
        <w:t>WF for 5G broadcast demod requirement</w:t>
      </w:r>
      <w:r>
        <w:tab/>
        <w:t>Qualcomm</w:t>
      </w:r>
      <w:r w:rsidR="00726607">
        <w:t>,</w:t>
      </w:r>
      <w:r>
        <w:t xml:space="preserve"> Inc</w:t>
      </w:r>
      <w:r w:rsidR="00726607">
        <w:t>.</w:t>
      </w:r>
    </w:p>
    <w:sectPr w:rsidR="0073344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A3991" w14:textId="77777777" w:rsidR="00FB674C" w:rsidRDefault="00FB674C">
      <w:r>
        <w:separator/>
      </w:r>
    </w:p>
  </w:endnote>
  <w:endnote w:type="continuationSeparator" w:id="0">
    <w:p w14:paraId="37A940E1" w14:textId="77777777" w:rsidR="00FB674C" w:rsidRDefault="00FB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8B2B" w14:textId="77777777" w:rsidR="009C7776" w:rsidRDefault="009C777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47E1" w14:textId="77777777" w:rsidR="00FB674C" w:rsidRDefault="00FB674C">
      <w:r>
        <w:separator/>
      </w:r>
    </w:p>
  </w:footnote>
  <w:footnote w:type="continuationSeparator" w:id="0">
    <w:p w14:paraId="4D938A7A" w14:textId="77777777" w:rsidR="00FB674C" w:rsidRDefault="00FB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D33ED"/>
    <w:multiLevelType w:val="hybridMultilevel"/>
    <w:tmpl w:val="7C9E3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CC7FA4"/>
    <w:multiLevelType w:val="hybridMultilevel"/>
    <w:tmpl w:val="C0786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55C0A"/>
    <w:multiLevelType w:val="hybridMultilevel"/>
    <w:tmpl w:val="820A2B5A"/>
    <w:lvl w:ilvl="0" w:tplc="9F18EC3E">
      <w:start w:val="1"/>
      <w:numFmt w:val="bullet"/>
      <w:lvlText w:val="•"/>
      <w:lvlJc w:val="left"/>
      <w:pPr>
        <w:tabs>
          <w:tab w:val="num" w:pos="487"/>
        </w:tabs>
        <w:ind w:left="487" w:hanging="360"/>
      </w:pPr>
      <w:rPr>
        <w:rFonts w:ascii="Arial" w:hAnsi="Arial" w:hint="default"/>
      </w:rPr>
    </w:lvl>
    <w:lvl w:ilvl="1" w:tplc="8F8ECCEE">
      <w:start w:val="238"/>
      <w:numFmt w:val="bullet"/>
      <w:lvlText w:val="•"/>
      <w:lvlJc w:val="left"/>
      <w:pPr>
        <w:tabs>
          <w:tab w:val="num" w:pos="1207"/>
        </w:tabs>
        <w:ind w:left="1207" w:hanging="360"/>
      </w:pPr>
      <w:rPr>
        <w:rFonts w:ascii="Arial" w:hAnsi="Arial" w:hint="default"/>
      </w:rPr>
    </w:lvl>
    <w:lvl w:ilvl="2" w:tplc="63F41A96" w:tentative="1">
      <w:start w:val="1"/>
      <w:numFmt w:val="bullet"/>
      <w:lvlText w:val="•"/>
      <w:lvlJc w:val="left"/>
      <w:pPr>
        <w:tabs>
          <w:tab w:val="num" w:pos="1927"/>
        </w:tabs>
        <w:ind w:left="1927" w:hanging="360"/>
      </w:pPr>
      <w:rPr>
        <w:rFonts w:ascii="Arial" w:hAnsi="Arial" w:hint="default"/>
      </w:rPr>
    </w:lvl>
    <w:lvl w:ilvl="3" w:tplc="753CDD34" w:tentative="1">
      <w:start w:val="1"/>
      <w:numFmt w:val="bullet"/>
      <w:lvlText w:val="•"/>
      <w:lvlJc w:val="left"/>
      <w:pPr>
        <w:tabs>
          <w:tab w:val="num" w:pos="2647"/>
        </w:tabs>
        <w:ind w:left="2647" w:hanging="360"/>
      </w:pPr>
      <w:rPr>
        <w:rFonts w:ascii="Arial" w:hAnsi="Arial" w:hint="default"/>
      </w:rPr>
    </w:lvl>
    <w:lvl w:ilvl="4" w:tplc="AA16A726" w:tentative="1">
      <w:start w:val="1"/>
      <w:numFmt w:val="bullet"/>
      <w:lvlText w:val="•"/>
      <w:lvlJc w:val="left"/>
      <w:pPr>
        <w:tabs>
          <w:tab w:val="num" w:pos="3367"/>
        </w:tabs>
        <w:ind w:left="3367" w:hanging="360"/>
      </w:pPr>
      <w:rPr>
        <w:rFonts w:ascii="Arial" w:hAnsi="Arial" w:hint="default"/>
      </w:rPr>
    </w:lvl>
    <w:lvl w:ilvl="5" w:tplc="074C2C62" w:tentative="1">
      <w:start w:val="1"/>
      <w:numFmt w:val="bullet"/>
      <w:lvlText w:val="•"/>
      <w:lvlJc w:val="left"/>
      <w:pPr>
        <w:tabs>
          <w:tab w:val="num" w:pos="4087"/>
        </w:tabs>
        <w:ind w:left="4087" w:hanging="360"/>
      </w:pPr>
      <w:rPr>
        <w:rFonts w:ascii="Arial" w:hAnsi="Arial" w:hint="default"/>
      </w:rPr>
    </w:lvl>
    <w:lvl w:ilvl="6" w:tplc="F00C87D2" w:tentative="1">
      <w:start w:val="1"/>
      <w:numFmt w:val="bullet"/>
      <w:lvlText w:val="•"/>
      <w:lvlJc w:val="left"/>
      <w:pPr>
        <w:tabs>
          <w:tab w:val="num" w:pos="4807"/>
        </w:tabs>
        <w:ind w:left="4807" w:hanging="360"/>
      </w:pPr>
      <w:rPr>
        <w:rFonts w:ascii="Arial" w:hAnsi="Arial" w:hint="default"/>
      </w:rPr>
    </w:lvl>
    <w:lvl w:ilvl="7" w:tplc="10DC44A6" w:tentative="1">
      <w:start w:val="1"/>
      <w:numFmt w:val="bullet"/>
      <w:lvlText w:val="•"/>
      <w:lvlJc w:val="left"/>
      <w:pPr>
        <w:tabs>
          <w:tab w:val="num" w:pos="5527"/>
        </w:tabs>
        <w:ind w:left="5527" w:hanging="360"/>
      </w:pPr>
      <w:rPr>
        <w:rFonts w:ascii="Arial" w:hAnsi="Arial" w:hint="default"/>
      </w:rPr>
    </w:lvl>
    <w:lvl w:ilvl="8" w:tplc="064872C8" w:tentative="1">
      <w:start w:val="1"/>
      <w:numFmt w:val="bullet"/>
      <w:lvlText w:val="•"/>
      <w:lvlJc w:val="left"/>
      <w:pPr>
        <w:tabs>
          <w:tab w:val="num" w:pos="6247"/>
        </w:tabs>
        <w:ind w:left="6247" w:hanging="360"/>
      </w:pPr>
      <w:rPr>
        <w:rFonts w:ascii="Arial" w:hAnsi="Arial" w:hint="default"/>
      </w:rPr>
    </w:lvl>
  </w:abstractNum>
  <w:abstractNum w:abstractNumId="7"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E55A6"/>
    <w:multiLevelType w:val="hybridMultilevel"/>
    <w:tmpl w:val="1A0824DA"/>
    <w:lvl w:ilvl="0" w:tplc="C3A29958">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start w:val="1"/>
      <w:numFmt w:val="bullet"/>
      <w:lvlText w:val=""/>
      <w:lvlJc w:val="left"/>
      <w:pPr>
        <w:ind w:left="4245" w:hanging="360"/>
      </w:pPr>
      <w:rPr>
        <w:rFonts w:ascii="Wingdings" w:hAnsi="Wingdings" w:hint="default"/>
      </w:rPr>
    </w:lvl>
    <w:lvl w:ilvl="6" w:tplc="04090001">
      <w:start w:val="1"/>
      <w:numFmt w:val="bullet"/>
      <w:lvlText w:val=""/>
      <w:lvlJc w:val="left"/>
      <w:pPr>
        <w:ind w:left="4965" w:hanging="360"/>
      </w:pPr>
      <w:rPr>
        <w:rFonts w:ascii="Symbol" w:hAnsi="Symbol" w:hint="default"/>
      </w:rPr>
    </w:lvl>
    <w:lvl w:ilvl="7" w:tplc="04090003">
      <w:start w:val="1"/>
      <w:numFmt w:val="bullet"/>
      <w:lvlText w:val="o"/>
      <w:lvlJc w:val="left"/>
      <w:pPr>
        <w:ind w:left="5685" w:hanging="360"/>
      </w:pPr>
      <w:rPr>
        <w:rFonts w:ascii="Courier New" w:hAnsi="Courier New" w:cs="Courier New" w:hint="default"/>
      </w:rPr>
    </w:lvl>
    <w:lvl w:ilvl="8" w:tplc="04090005">
      <w:start w:val="1"/>
      <w:numFmt w:val="bullet"/>
      <w:lvlText w:val=""/>
      <w:lvlJc w:val="left"/>
      <w:pPr>
        <w:ind w:left="6405" w:hanging="360"/>
      </w:pPr>
      <w:rPr>
        <w:rFonts w:ascii="Wingdings" w:hAnsi="Wingdings" w:hint="default"/>
      </w:rPr>
    </w:lvl>
  </w:abstractNum>
  <w:abstractNum w:abstractNumId="9" w15:restartNumberingAfterBreak="0">
    <w:nsid w:val="512002BA"/>
    <w:multiLevelType w:val="hybridMultilevel"/>
    <w:tmpl w:val="70F86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00A1F6A"/>
    <w:multiLevelType w:val="hybridMultilevel"/>
    <w:tmpl w:val="62FCBAAC"/>
    <w:lvl w:ilvl="0" w:tplc="2F0AE19A">
      <w:start w:val="1"/>
      <w:numFmt w:val="bullet"/>
      <w:lvlText w:val=""/>
      <w:lvlJc w:val="left"/>
      <w:pPr>
        <w:ind w:left="420" w:hanging="420"/>
      </w:pPr>
      <w:rPr>
        <w:rFonts w:ascii="Wingdings" w:hAnsi="Wingdings" w:hint="default"/>
      </w:rPr>
    </w:lvl>
    <w:lvl w:ilvl="1" w:tplc="2F0AE19A">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A226093"/>
    <w:multiLevelType w:val="hybridMultilevel"/>
    <w:tmpl w:val="7D14FB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5"/>
  </w:num>
  <w:num w:numId="4">
    <w:abstractNumId w:val="14"/>
  </w:num>
  <w:num w:numId="5">
    <w:abstractNumId w:val="10"/>
  </w:num>
  <w:num w:numId="6">
    <w:abstractNumId w:val="7"/>
  </w:num>
  <w:num w:numId="7">
    <w:abstractNumId w:val="11"/>
  </w:num>
  <w:num w:numId="8">
    <w:abstractNumId w:val="6"/>
  </w:num>
  <w:num w:numId="9">
    <w:abstractNumId w:val="5"/>
  </w:num>
  <w:num w:numId="10">
    <w:abstractNumId w:val="0"/>
  </w:num>
  <w:num w:numId="11">
    <w:abstractNumId w:val="13"/>
  </w:num>
  <w:num w:numId="12">
    <w:abstractNumId w:val="8"/>
  </w:num>
  <w:num w:numId="13">
    <w:abstractNumId w:val="4"/>
  </w:num>
  <w:num w:numId="14">
    <w:abstractNumId w:val="2"/>
  </w:num>
  <w:num w:numId="15">
    <w:abstractNumId w:val="1"/>
  </w:num>
  <w:num w:numId="16">
    <w:abstractNumId w:val="9"/>
  </w:num>
  <w:num w:numId="17">
    <w:abstractNumId w:val="9"/>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1C"/>
    <w:rsid w:val="00007BD0"/>
    <w:rsid w:val="00011C3B"/>
    <w:rsid w:val="00020228"/>
    <w:rsid w:val="000212F5"/>
    <w:rsid w:val="000276C5"/>
    <w:rsid w:val="00033FF9"/>
    <w:rsid w:val="00034E01"/>
    <w:rsid w:val="00035364"/>
    <w:rsid w:val="00040256"/>
    <w:rsid w:val="0004456C"/>
    <w:rsid w:val="0005259B"/>
    <w:rsid w:val="00053FEE"/>
    <w:rsid w:val="00060AE4"/>
    <w:rsid w:val="00070C07"/>
    <w:rsid w:val="000746A7"/>
    <w:rsid w:val="00083D98"/>
    <w:rsid w:val="00087034"/>
    <w:rsid w:val="000910BB"/>
    <w:rsid w:val="00091356"/>
    <w:rsid w:val="000926AF"/>
    <w:rsid w:val="000A3ED2"/>
    <w:rsid w:val="000A43E8"/>
    <w:rsid w:val="000B21F8"/>
    <w:rsid w:val="000B75C2"/>
    <w:rsid w:val="000C00FA"/>
    <w:rsid w:val="000C2E07"/>
    <w:rsid w:val="000C3B6C"/>
    <w:rsid w:val="000C51AA"/>
    <w:rsid w:val="000D17BC"/>
    <w:rsid w:val="000D2186"/>
    <w:rsid w:val="000E2F97"/>
    <w:rsid w:val="000E44AA"/>
    <w:rsid w:val="000E4F35"/>
    <w:rsid w:val="000F6C1C"/>
    <w:rsid w:val="00116F4B"/>
    <w:rsid w:val="001229F4"/>
    <w:rsid w:val="00137471"/>
    <w:rsid w:val="00144E67"/>
    <w:rsid w:val="00150FD3"/>
    <w:rsid w:val="00162B8D"/>
    <w:rsid w:val="001648B2"/>
    <w:rsid w:val="0016661D"/>
    <w:rsid w:val="00182B66"/>
    <w:rsid w:val="00184428"/>
    <w:rsid w:val="001A248F"/>
    <w:rsid w:val="001A3B5F"/>
    <w:rsid w:val="001A48AE"/>
    <w:rsid w:val="001A659D"/>
    <w:rsid w:val="001B0F8E"/>
    <w:rsid w:val="001B51AB"/>
    <w:rsid w:val="001B5CA8"/>
    <w:rsid w:val="001C4490"/>
    <w:rsid w:val="001C51FA"/>
    <w:rsid w:val="001C6B1A"/>
    <w:rsid w:val="001D2C1A"/>
    <w:rsid w:val="001D3BA2"/>
    <w:rsid w:val="001D44B7"/>
    <w:rsid w:val="001E0075"/>
    <w:rsid w:val="001E0E9F"/>
    <w:rsid w:val="001E703D"/>
    <w:rsid w:val="001F1B1F"/>
    <w:rsid w:val="001F2A20"/>
    <w:rsid w:val="001F3A25"/>
    <w:rsid w:val="001F486F"/>
    <w:rsid w:val="00207DC4"/>
    <w:rsid w:val="0021308F"/>
    <w:rsid w:val="0022485E"/>
    <w:rsid w:val="00232FD1"/>
    <w:rsid w:val="00241EE1"/>
    <w:rsid w:val="0024205B"/>
    <w:rsid w:val="00243A99"/>
    <w:rsid w:val="002442BB"/>
    <w:rsid w:val="00274120"/>
    <w:rsid w:val="00286D47"/>
    <w:rsid w:val="00293D7E"/>
    <w:rsid w:val="0029567C"/>
    <w:rsid w:val="002A32B6"/>
    <w:rsid w:val="002A3DEB"/>
    <w:rsid w:val="002E5507"/>
    <w:rsid w:val="002E6C62"/>
    <w:rsid w:val="00301B7A"/>
    <w:rsid w:val="00305129"/>
    <w:rsid w:val="00306D59"/>
    <w:rsid w:val="00310F52"/>
    <w:rsid w:val="003241C5"/>
    <w:rsid w:val="0032503A"/>
    <w:rsid w:val="00325EE1"/>
    <w:rsid w:val="00330486"/>
    <w:rsid w:val="00332D5B"/>
    <w:rsid w:val="003357C0"/>
    <w:rsid w:val="00344D60"/>
    <w:rsid w:val="00346477"/>
    <w:rsid w:val="00347CB0"/>
    <w:rsid w:val="00350CD5"/>
    <w:rsid w:val="00350DEB"/>
    <w:rsid w:val="00351496"/>
    <w:rsid w:val="003527C4"/>
    <w:rsid w:val="00357C7D"/>
    <w:rsid w:val="0036248C"/>
    <w:rsid w:val="0036278D"/>
    <w:rsid w:val="003646DE"/>
    <w:rsid w:val="003666A8"/>
    <w:rsid w:val="00367401"/>
    <w:rsid w:val="00375678"/>
    <w:rsid w:val="00382EB8"/>
    <w:rsid w:val="003931C3"/>
    <w:rsid w:val="0039390A"/>
    <w:rsid w:val="00394AB0"/>
    <w:rsid w:val="0039617F"/>
    <w:rsid w:val="00396252"/>
    <w:rsid w:val="003A4B47"/>
    <w:rsid w:val="003A58D1"/>
    <w:rsid w:val="003B24AF"/>
    <w:rsid w:val="003B4558"/>
    <w:rsid w:val="003B70C1"/>
    <w:rsid w:val="003B7182"/>
    <w:rsid w:val="003C380C"/>
    <w:rsid w:val="003C5029"/>
    <w:rsid w:val="003C7666"/>
    <w:rsid w:val="003D5036"/>
    <w:rsid w:val="003D764D"/>
    <w:rsid w:val="003E1780"/>
    <w:rsid w:val="003E1F28"/>
    <w:rsid w:val="003E3A1A"/>
    <w:rsid w:val="003E4F87"/>
    <w:rsid w:val="003F0042"/>
    <w:rsid w:val="003F1B9F"/>
    <w:rsid w:val="003F68AA"/>
    <w:rsid w:val="003F714A"/>
    <w:rsid w:val="0040091C"/>
    <w:rsid w:val="0040248B"/>
    <w:rsid w:val="00403D02"/>
    <w:rsid w:val="004062F3"/>
    <w:rsid w:val="00406D7A"/>
    <w:rsid w:val="00416197"/>
    <w:rsid w:val="004258BA"/>
    <w:rsid w:val="004301FD"/>
    <w:rsid w:val="00431DF0"/>
    <w:rsid w:val="0045044E"/>
    <w:rsid w:val="00452EF9"/>
    <w:rsid w:val="004531C9"/>
    <w:rsid w:val="00457D91"/>
    <w:rsid w:val="00460C31"/>
    <w:rsid w:val="00461B3E"/>
    <w:rsid w:val="00461D18"/>
    <w:rsid w:val="00464E5B"/>
    <w:rsid w:val="0047055A"/>
    <w:rsid w:val="00473357"/>
    <w:rsid w:val="00474450"/>
    <w:rsid w:val="00481DBF"/>
    <w:rsid w:val="004873E6"/>
    <w:rsid w:val="00487E42"/>
    <w:rsid w:val="004961D2"/>
    <w:rsid w:val="004B15B8"/>
    <w:rsid w:val="004B21C2"/>
    <w:rsid w:val="004B2D2E"/>
    <w:rsid w:val="004B566C"/>
    <w:rsid w:val="004B7B48"/>
    <w:rsid w:val="004B7B74"/>
    <w:rsid w:val="004D112F"/>
    <w:rsid w:val="004D279C"/>
    <w:rsid w:val="004D4AB1"/>
    <w:rsid w:val="004D61AC"/>
    <w:rsid w:val="004E436B"/>
    <w:rsid w:val="004F218A"/>
    <w:rsid w:val="005005B4"/>
    <w:rsid w:val="0050216B"/>
    <w:rsid w:val="0050334E"/>
    <w:rsid w:val="00504345"/>
    <w:rsid w:val="00505387"/>
    <w:rsid w:val="005124BF"/>
    <w:rsid w:val="00512DF7"/>
    <w:rsid w:val="005141E7"/>
    <w:rsid w:val="00517E63"/>
    <w:rsid w:val="00526B0D"/>
    <w:rsid w:val="00526EC4"/>
    <w:rsid w:val="00531FA0"/>
    <w:rsid w:val="00540CA1"/>
    <w:rsid w:val="00541560"/>
    <w:rsid w:val="0055346F"/>
    <w:rsid w:val="005579FF"/>
    <w:rsid w:val="005734F5"/>
    <w:rsid w:val="00573F3B"/>
    <w:rsid w:val="00574319"/>
    <w:rsid w:val="00575AD7"/>
    <w:rsid w:val="005776DD"/>
    <w:rsid w:val="00580F8B"/>
    <w:rsid w:val="00582117"/>
    <w:rsid w:val="0058478F"/>
    <w:rsid w:val="00593315"/>
    <w:rsid w:val="005972AC"/>
    <w:rsid w:val="005A170D"/>
    <w:rsid w:val="005A6C96"/>
    <w:rsid w:val="005A787D"/>
    <w:rsid w:val="005B2979"/>
    <w:rsid w:val="005B5EE7"/>
    <w:rsid w:val="005B73A3"/>
    <w:rsid w:val="005C48B3"/>
    <w:rsid w:val="005D0418"/>
    <w:rsid w:val="005E1D58"/>
    <w:rsid w:val="005F4A95"/>
    <w:rsid w:val="00610E37"/>
    <w:rsid w:val="006207ED"/>
    <w:rsid w:val="00623459"/>
    <w:rsid w:val="00626BC9"/>
    <w:rsid w:val="00631886"/>
    <w:rsid w:val="006334F9"/>
    <w:rsid w:val="006458DF"/>
    <w:rsid w:val="00650335"/>
    <w:rsid w:val="00650D52"/>
    <w:rsid w:val="00660EB3"/>
    <w:rsid w:val="006615B2"/>
    <w:rsid w:val="00662313"/>
    <w:rsid w:val="00673911"/>
    <w:rsid w:val="006870C9"/>
    <w:rsid w:val="006A3ADF"/>
    <w:rsid w:val="006A7BCB"/>
    <w:rsid w:val="006B4C1E"/>
    <w:rsid w:val="006C090F"/>
    <w:rsid w:val="006C4E32"/>
    <w:rsid w:val="006C56D8"/>
    <w:rsid w:val="006D07AE"/>
    <w:rsid w:val="006D1C93"/>
    <w:rsid w:val="006E3F11"/>
    <w:rsid w:val="006E78F5"/>
    <w:rsid w:val="006F0B1C"/>
    <w:rsid w:val="006F6099"/>
    <w:rsid w:val="00701410"/>
    <w:rsid w:val="007113A1"/>
    <w:rsid w:val="0071704F"/>
    <w:rsid w:val="00721CF6"/>
    <w:rsid w:val="00723971"/>
    <w:rsid w:val="00723E46"/>
    <w:rsid w:val="00726607"/>
    <w:rsid w:val="0073344C"/>
    <w:rsid w:val="00733826"/>
    <w:rsid w:val="007356D6"/>
    <w:rsid w:val="00766CFB"/>
    <w:rsid w:val="00773CD6"/>
    <w:rsid w:val="007816FF"/>
    <w:rsid w:val="00781A96"/>
    <w:rsid w:val="00783B44"/>
    <w:rsid w:val="00785028"/>
    <w:rsid w:val="007A3A5A"/>
    <w:rsid w:val="007A4370"/>
    <w:rsid w:val="007C3641"/>
    <w:rsid w:val="007C7CDF"/>
    <w:rsid w:val="007D19A6"/>
    <w:rsid w:val="007E09FA"/>
    <w:rsid w:val="007E1D15"/>
    <w:rsid w:val="007E1DEA"/>
    <w:rsid w:val="007E2202"/>
    <w:rsid w:val="007E473B"/>
    <w:rsid w:val="00801A15"/>
    <w:rsid w:val="008028DD"/>
    <w:rsid w:val="00803F93"/>
    <w:rsid w:val="00805BA9"/>
    <w:rsid w:val="008060D9"/>
    <w:rsid w:val="00811769"/>
    <w:rsid w:val="00812DEF"/>
    <w:rsid w:val="008145EA"/>
    <w:rsid w:val="00815869"/>
    <w:rsid w:val="00816B81"/>
    <w:rsid w:val="00823B90"/>
    <w:rsid w:val="00825545"/>
    <w:rsid w:val="0082753E"/>
    <w:rsid w:val="008279AD"/>
    <w:rsid w:val="0083075F"/>
    <w:rsid w:val="0083266E"/>
    <w:rsid w:val="008364F4"/>
    <w:rsid w:val="008546E5"/>
    <w:rsid w:val="008561D6"/>
    <w:rsid w:val="00857C9D"/>
    <w:rsid w:val="00857FF3"/>
    <w:rsid w:val="00861941"/>
    <w:rsid w:val="00871653"/>
    <w:rsid w:val="00881D74"/>
    <w:rsid w:val="00881E7B"/>
    <w:rsid w:val="008836AC"/>
    <w:rsid w:val="00887422"/>
    <w:rsid w:val="0089166C"/>
    <w:rsid w:val="00893204"/>
    <w:rsid w:val="008960DE"/>
    <w:rsid w:val="008A36DF"/>
    <w:rsid w:val="008B00EA"/>
    <w:rsid w:val="008B5B8D"/>
    <w:rsid w:val="008C02FE"/>
    <w:rsid w:val="008C1698"/>
    <w:rsid w:val="008C1A3D"/>
    <w:rsid w:val="008C6905"/>
    <w:rsid w:val="008D01C3"/>
    <w:rsid w:val="008D1E13"/>
    <w:rsid w:val="008D6549"/>
    <w:rsid w:val="008D70D2"/>
    <w:rsid w:val="008E00D8"/>
    <w:rsid w:val="008E5D69"/>
    <w:rsid w:val="00900AE8"/>
    <w:rsid w:val="00900DAD"/>
    <w:rsid w:val="009019FA"/>
    <w:rsid w:val="00910B70"/>
    <w:rsid w:val="0091408E"/>
    <w:rsid w:val="009177F1"/>
    <w:rsid w:val="0092315D"/>
    <w:rsid w:val="009320E3"/>
    <w:rsid w:val="009363EC"/>
    <w:rsid w:val="009378CA"/>
    <w:rsid w:val="00943A01"/>
    <w:rsid w:val="0095025E"/>
    <w:rsid w:val="009530FE"/>
    <w:rsid w:val="00955C4C"/>
    <w:rsid w:val="0096064D"/>
    <w:rsid w:val="009908E2"/>
    <w:rsid w:val="00994C62"/>
    <w:rsid w:val="009950C4"/>
    <w:rsid w:val="00995338"/>
    <w:rsid w:val="00996777"/>
    <w:rsid w:val="009A2844"/>
    <w:rsid w:val="009A64B3"/>
    <w:rsid w:val="009B1174"/>
    <w:rsid w:val="009B24DD"/>
    <w:rsid w:val="009B2AFE"/>
    <w:rsid w:val="009C0BC7"/>
    <w:rsid w:val="009C6592"/>
    <w:rsid w:val="009C7776"/>
    <w:rsid w:val="009E1C45"/>
    <w:rsid w:val="009E209B"/>
    <w:rsid w:val="009F0747"/>
    <w:rsid w:val="009F128B"/>
    <w:rsid w:val="009F6096"/>
    <w:rsid w:val="00A03514"/>
    <w:rsid w:val="00A050AA"/>
    <w:rsid w:val="00A0558E"/>
    <w:rsid w:val="00A17079"/>
    <w:rsid w:val="00A3766A"/>
    <w:rsid w:val="00A448C3"/>
    <w:rsid w:val="00A458D4"/>
    <w:rsid w:val="00A46FB7"/>
    <w:rsid w:val="00A47544"/>
    <w:rsid w:val="00A53118"/>
    <w:rsid w:val="00A562A1"/>
    <w:rsid w:val="00A86AB5"/>
    <w:rsid w:val="00A97226"/>
    <w:rsid w:val="00AA0E64"/>
    <w:rsid w:val="00AA142F"/>
    <w:rsid w:val="00AA26E6"/>
    <w:rsid w:val="00AA53DB"/>
    <w:rsid w:val="00AB239A"/>
    <w:rsid w:val="00AC037F"/>
    <w:rsid w:val="00AC39FB"/>
    <w:rsid w:val="00AD53C7"/>
    <w:rsid w:val="00AD7ADC"/>
    <w:rsid w:val="00AE08EB"/>
    <w:rsid w:val="00AE236A"/>
    <w:rsid w:val="00AF27FA"/>
    <w:rsid w:val="00B00BBE"/>
    <w:rsid w:val="00B10710"/>
    <w:rsid w:val="00B10FA6"/>
    <w:rsid w:val="00B116EB"/>
    <w:rsid w:val="00B11AA5"/>
    <w:rsid w:val="00B14112"/>
    <w:rsid w:val="00B15865"/>
    <w:rsid w:val="00B208FA"/>
    <w:rsid w:val="00B24B4C"/>
    <w:rsid w:val="00B255BB"/>
    <w:rsid w:val="00B25C12"/>
    <w:rsid w:val="00B2766F"/>
    <w:rsid w:val="00B31ABC"/>
    <w:rsid w:val="00B36A29"/>
    <w:rsid w:val="00B445ED"/>
    <w:rsid w:val="00B519B9"/>
    <w:rsid w:val="00B54261"/>
    <w:rsid w:val="00B6300F"/>
    <w:rsid w:val="00B63176"/>
    <w:rsid w:val="00B66DDA"/>
    <w:rsid w:val="00B70389"/>
    <w:rsid w:val="00B84623"/>
    <w:rsid w:val="00B87F1E"/>
    <w:rsid w:val="00BA5FD9"/>
    <w:rsid w:val="00BB66D5"/>
    <w:rsid w:val="00BC1405"/>
    <w:rsid w:val="00BC3867"/>
    <w:rsid w:val="00BC7E6E"/>
    <w:rsid w:val="00BD7716"/>
    <w:rsid w:val="00BE1D1F"/>
    <w:rsid w:val="00BE5E66"/>
    <w:rsid w:val="00BF5B5F"/>
    <w:rsid w:val="00C00281"/>
    <w:rsid w:val="00C05625"/>
    <w:rsid w:val="00C1751E"/>
    <w:rsid w:val="00C17C6C"/>
    <w:rsid w:val="00C21339"/>
    <w:rsid w:val="00C266F9"/>
    <w:rsid w:val="00C367CD"/>
    <w:rsid w:val="00C371EA"/>
    <w:rsid w:val="00C445AD"/>
    <w:rsid w:val="00C44CBA"/>
    <w:rsid w:val="00C458F0"/>
    <w:rsid w:val="00C4666A"/>
    <w:rsid w:val="00C472BF"/>
    <w:rsid w:val="00C479A3"/>
    <w:rsid w:val="00C50477"/>
    <w:rsid w:val="00C6035C"/>
    <w:rsid w:val="00C613EA"/>
    <w:rsid w:val="00C74DAF"/>
    <w:rsid w:val="00C80116"/>
    <w:rsid w:val="00C87BFC"/>
    <w:rsid w:val="00C91741"/>
    <w:rsid w:val="00C923B5"/>
    <w:rsid w:val="00CB6CC9"/>
    <w:rsid w:val="00CC518C"/>
    <w:rsid w:val="00CD119E"/>
    <w:rsid w:val="00CD2884"/>
    <w:rsid w:val="00CE07FB"/>
    <w:rsid w:val="00CF5E71"/>
    <w:rsid w:val="00CF7FAC"/>
    <w:rsid w:val="00D05B3C"/>
    <w:rsid w:val="00D159C7"/>
    <w:rsid w:val="00D160C1"/>
    <w:rsid w:val="00D17794"/>
    <w:rsid w:val="00D17A15"/>
    <w:rsid w:val="00D21142"/>
    <w:rsid w:val="00D22398"/>
    <w:rsid w:val="00D30E91"/>
    <w:rsid w:val="00D35E6C"/>
    <w:rsid w:val="00D4090B"/>
    <w:rsid w:val="00D4252F"/>
    <w:rsid w:val="00D436CF"/>
    <w:rsid w:val="00D45B2F"/>
    <w:rsid w:val="00D46E88"/>
    <w:rsid w:val="00D51E96"/>
    <w:rsid w:val="00D60BD6"/>
    <w:rsid w:val="00D613A9"/>
    <w:rsid w:val="00D66906"/>
    <w:rsid w:val="00D70D86"/>
    <w:rsid w:val="00D72D35"/>
    <w:rsid w:val="00D75259"/>
    <w:rsid w:val="00D76BA4"/>
    <w:rsid w:val="00D8021D"/>
    <w:rsid w:val="00D82D10"/>
    <w:rsid w:val="00D83283"/>
    <w:rsid w:val="00D8468C"/>
    <w:rsid w:val="00D8546F"/>
    <w:rsid w:val="00D86784"/>
    <w:rsid w:val="00D90F1B"/>
    <w:rsid w:val="00D91472"/>
    <w:rsid w:val="00D96E5D"/>
    <w:rsid w:val="00DB29BC"/>
    <w:rsid w:val="00DB312A"/>
    <w:rsid w:val="00DB31D9"/>
    <w:rsid w:val="00DC4237"/>
    <w:rsid w:val="00DE2A08"/>
    <w:rsid w:val="00DE2B4D"/>
    <w:rsid w:val="00DF226E"/>
    <w:rsid w:val="00E0032D"/>
    <w:rsid w:val="00E00E44"/>
    <w:rsid w:val="00E049A8"/>
    <w:rsid w:val="00E12ECB"/>
    <w:rsid w:val="00E13978"/>
    <w:rsid w:val="00E1451F"/>
    <w:rsid w:val="00E145B6"/>
    <w:rsid w:val="00E15A72"/>
    <w:rsid w:val="00E15E28"/>
    <w:rsid w:val="00E16577"/>
    <w:rsid w:val="00E21ECB"/>
    <w:rsid w:val="00E3260A"/>
    <w:rsid w:val="00E33038"/>
    <w:rsid w:val="00E36051"/>
    <w:rsid w:val="00E36992"/>
    <w:rsid w:val="00E37F78"/>
    <w:rsid w:val="00E44AF9"/>
    <w:rsid w:val="00E544FA"/>
    <w:rsid w:val="00E5616A"/>
    <w:rsid w:val="00E5792E"/>
    <w:rsid w:val="00E6077C"/>
    <w:rsid w:val="00E6618E"/>
    <w:rsid w:val="00E77436"/>
    <w:rsid w:val="00E82C8E"/>
    <w:rsid w:val="00E87CFA"/>
    <w:rsid w:val="00E93D77"/>
    <w:rsid w:val="00E95264"/>
    <w:rsid w:val="00EA2172"/>
    <w:rsid w:val="00EA2DC1"/>
    <w:rsid w:val="00EA5650"/>
    <w:rsid w:val="00EA6C6C"/>
    <w:rsid w:val="00EB7291"/>
    <w:rsid w:val="00EC23B0"/>
    <w:rsid w:val="00EC42A2"/>
    <w:rsid w:val="00EC5571"/>
    <w:rsid w:val="00ED0E8F"/>
    <w:rsid w:val="00ED2BBD"/>
    <w:rsid w:val="00EE1504"/>
    <w:rsid w:val="00EE3B5B"/>
    <w:rsid w:val="00EE4CC9"/>
    <w:rsid w:val="00EF4800"/>
    <w:rsid w:val="00EF674A"/>
    <w:rsid w:val="00F00A3D"/>
    <w:rsid w:val="00F048B2"/>
    <w:rsid w:val="00F07AA7"/>
    <w:rsid w:val="00F07F14"/>
    <w:rsid w:val="00F17CA4"/>
    <w:rsid w:val="00F24DDD"/>
    <w:rsid w:val="00F2770B"/>
    <w:rsid w:val="00F549A3"/>
    <w:rsid w:val="00F55CBF"/>
    <w:rsid w:val="00F72B10"/>
    <w:rsid w:val="00F769E9"/>
    <w:rsid w:val="00F77359"/>
    <w:rsid w:val="00F86A73"/>
    <w:rsid w:val="00F946CD"/>
    <w:rsid w:val="00FA58DA"/>
    <w:rsid w:val="00FB674C"/>
    <w:rsid w:val="00FC345B"/>
    <w:rsid w:val="00FC51D6"/>
    <w:rsid w:val="00FC5236"/>
    <w:rsid w:val="00FD09E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2E0C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qFormat/>
    <w:rsid w:val="001B51AB"/>
    <w:rPr>
      <w:b/>
    </w:rPr>
  </w:style>
  <w:style w:type="paragraph" w:customStyle="1" w:styleId="TAC">
    <w:name w:val="TAC"/>
    <w:basedOn w:val="TAL"/>
    <w:link w:val="TACChar"/>
    <w:qFormat/>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qFormat/>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26EC4"/>
    <w:rPr>
      <w:color w:val="605E5C"/>
      <w:shd w:val="clear" w:color="auto" w:fill="E1DFDD"/>
    </w:rPr>
  </w:style>
  <w:style w:type="table" w:customStyle="1" w:styleId="TableGrid1">
    <w:name w:val="Table Grid1"/>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5044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57C9D"/>
    <w:pPr>
      <w:numPr>
        <w:numId w:val="4"/>
      </w:numPr>
      <w:overflowPunct/>
      <w:autoSpaceDE/>
      <w:autoSpaceDN/>
      <w:adjustRightInd/>
      <w:spacing w:before="60" w:after="0"/>
      <w:textAlignment w:val="auto"/>
    </w:pPr>
    <w:rPr>
      <w:rFonts w:ascii="Arial" w:eastAsia="MS Mincho" w:hAnsi="Arial"/>
      <w:b/>
      <w:szCs w:val="24"/>
    </w:rPr>
  </w:style>
  <w:style w:type="paragraph" w:customStyle="1" w:styleId="LSApproved">
    <w:name w:val="LS Approved"/>
    <w:basedOn w:val="Normal"/>
    <w:next w:val="Doc-text2"/>
    <w:qFormat/>
    <w:rsid w:val="00857C9D"/>
    <w:pPr>
      <w:numPr>
        <w:numId w:val="5"/>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paragraph" w:customStyle="1" w:styleId="Comments">
    <w:name w:val="Comments"/>
    <w:basedOn w:val="Normal"/>
    <w:link w:val="CommentsChar"/>
    <w:qFormat/>
    <w:rsid w:val="00D159C7"/>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D159C7"/>
    <w:rPr>
      <w:rFonts w:ascii="Arial" w:hAnsi="Arial"/>
      <w:i/>
      <w:noProof/>
      <w:sz w:val="18"/>
      <w:szCs w:val="24"/>
      <w:lang w:val="en-GB" w:eastAsia="en-GB"/>
    </w:rPr>
  </w:style>
  <w:style w:type="character" w:customStyle="1" w:styleId="TALChar">
    <w:name w:val="TAL Char"/>
    <w:qFormat/>
    <w:locked/>
    <w:rsid w:val="00660EB3"/>
    <w:rPr>
      <w:rFonts w:ascii="Arial" w:eastAsia="SimSun"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9C7776"/>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2237666">
      <w:bodyDiv w:val="1"/>
      <w:marLeft w:val="0"/>
      <w:marRight w:val="0"/>
      <w:marTop w:val="0"/>
      <w:marBottom w:val="0"/>
      <w:divBdr>
        <w:top w:val="none" w:sz="0" w:space="0" w:color="auto"/>
        <w:left w:val="none" w:sz="0" w:space="0" w:color="auto"/>
        <w:bottom w:val="none" w:sz="0" w:space="0" w:color="auto"/>
        <w:right w:val="none" w:sz="0" w:space="0" w:color="auto"/>
      </w:divBdr>
    </w:div>
    <w:div w:id="161160690">
      <w:bodyDiv w:val="1"/>
      <w:marLeft w:val="0"/>
      <w:marRight w:val="0"/>
      <w:marTop w:val="0"/>
      <w:marBottom w:val="0"/>
      <w:divBdr>
        <w:top w:val="none" w:sz="0" w:space="0" w:color="auto"/>
        <w:left w:val="none" w:sz="0" w:space="0" w:color="auto"/>
        <w:bottom w:val="none" w:sz="0" w:space="0" w:color="auto"/>
        <w:right w:val="none" w:sz="0" w:space="0" w:color="auto"/>
      </w:divBdr>
    </w:div>
    <w:div w:id="200215886">
      <w:bodyDiv w:val="1"/>
      <w:marLeft w:val="0"/>
      <w:marRight w:val="0"/>
      <w:marTop w:val="0"/>
      <w:marBottom w:val="0"/>
      <w:divBdr>
        <w:top w:val="none" w:sz="0" w:space="0" w:color="auto"/>
        <w:left w:val="none" w:sz="0" w:space="0" w:color="auto"/>
        <w:bottom w:val="none" w:sz="0" w:space="0" w:color="auto"/>
        <w:right w:val="none" w:sz="0" w:space="0" w:color="auto"/>
      </w:divBdr>
      <w:divsChild>
        <w:div w:id="1524586532">
          <w:marLeft w:val="547"/>
          <w:marRight w:val="0"/>
          <w:marTop w:val="106"/>
          <w:marBottom w:val="0"/>
          <w:divBdr>
            <w:top w:val="none" w:sz="0" w:space="0" w:color="auto"/>
            <w:left w:val="none" w:sz="0" w:space="0" w:color="auto"/>
            <w:bottom w:val="none" w:sz="0" w:space="0" w:color="auto"/>
            <w:right w:val="none" w:sz="0" w:space="0" w:color="auto"/>
          </w:divBdr>
        </w:div>
        <w:div w:id="1825967267">
          <w:marLeft w:val="1166"/>
          <w:marRight w:val="0"/>
          <w:marTop w:val="86"/>
          <w:marBottom w:val="0"/>
          <w:divBdr>
            <w:top w:val="none" w:sz="0" w:space="0" w:color="auto"/>
            <w:left w:val="none" w:sz="0" w:space="0" w:color="auto"/>
            <w:bottom w:val="none" w:sz="0" w:space="0" w:color="auto"/>
            <w:right w:val="none" w:sz="0" w:space="0" w:color="auto"/>
          </w:divBdr>
        </w:div>
        <w:div w:id="1346905558">
          <w:marLeft w:val="1166"/>
          <w:marRight w:val="0"/>
          <w:marTop w:val="86"/>
          <w:marBottom w:val="0"/>
          <w:divBdr>
            <w:top w:val="none" w:sz="0" w:space="0" w:color="auto"/>
            <w:left w:val="none" w:sz="0" w:space="0" w:color="auto"/>
            <w:bottom w:val="none" w:sz="0" w:space="0" w:color="auto"/>
            <w:right w:val="none" w:sz="0" w:space="0" w:color="auto"/>
          </w:divBdr>
        </w:div>
        <w:div w:id="201136527">
          <w:marLeft w:val="547"/>
          <w:marRight w:val="0"/>
          <w:marTop w:val="106"/>
          <w:marBottom w:val="0"/>
          <w:divBdr>
            <w:top w:val="none" w:sz="0" w:space="0" w:color="auto"/>
            <w:left w:val="none" w:sz="0" w:space="0" w:color="auto"/>
            <w:bottom w:val="none" w:sz="0" w:space="0" w:color="auto"/>
            <w:right w:val="none" w:sz="0" w:space="0" w:color="auto"/>
          </w:divBdr>
        </w:div>
      </w:divsChild>
    </w:div>
    <w:div w:id="228424469">
      <w:bodyDiv w:val="1"/>
      <w:marLeft w:val="0"/>
      <w:marRight w:val="0"/>
      <w:marTop w:val="0"/>
      <w:marBottom w:val="0"/>
      <w:divBdr>
        <w:top w:val="none" w:sz="0" w:space="0" w:color="auto"/>
        <w:left w:val="none" w:sz="0" w:space="0" w:color="auto"/>
        <w:bottom w:val="none" w:sz="0" w:space="0" w:color="auto"/>
        <w:right w:val="none" w:sz="0" w:space="0" w:color="auto"/>
      </w:divBdr>
    </w:div>
    <w:div w:id="229661698">
      <w:bodyDiv w:val="1"/>
      <w:marLeft w:val="0"/>
      <w:marRight w:val="0"/>
      <w:marTop w:val="0"/>
      <w:marBottom w:val="0"/>
      <w:divBdr>
        <w:top w:val="none" w:sz="0" w:space="0" w:color="auto"/>
        <w:left w:val="none" w:sz="0" w:space="0" w:color="auto"/>
        <w:bottom w:val="none" w:sz="0" w:space="0" w:color="auto"/>
        <w:right w:val="none" w:sz="0" w:space="0" w:color="auto"/>
      </w:divBdr>
      <w:divsChild>
        <w:div w:id="457139449">
          <w:marLeft w:val="547"/>
          <w:marRight w:val="0"/>
          <w:marTop w:val="115"/>
          <w:marBottom w:val="0"/>
          <w:divBdr>
            <w:top w:val="none" w:sz="0" w:space="0" w:color="auto"/>
            <w:left w:val="none" w:sz="0" w:space="0" w:color="auto"/>
            <w:bottom w:val="none" w:sz="0" w:space="0" w:color="auto"/>
            <w:right w:val="none" w:sz="0" w:space="0" w:color="auto"/>
          </w:divBdr>
        </w:div>
        <w:div w:id="701370434">
          <w:marLeft w:val="1166"/>
          <w:marRight w:val="0"/>
          <w:marTop w:val="96"/>
          <w:marBottom w:val="0"/>
          <w:divBdr>
            <w:top w:val="none" w:sz="0" w:space="0" w:color="auto"/>
            <w:left w:val="none" w:sz="0" w:space="0" w:color="auto"/>
            <w:bottom w:val="none" w:sz="0" w:space="0" w:color="auto"/>
            <w:right w:val="none" w:sz="0" w:space="0" w:color="auto"/>
          </w:divBdr>
        </w:div>
        <w:div w:id="1532107328">
          <w:marLeft w:val="1166"/>
          <w:marRight w:val="0"/>
          <w:marTop w:val="96"/>
          <w:marBottom w:val="0"/>
          <w:divBdr>
            <w:top w:val="none" w:sz="0" w:space="0" w:color="auto"/>
            <w:left w:val="none" w:sz="0" w:space="0" w:color="auto"/>
            <w:bottom w:val="none" w:sz="0" w:space="0" w:color="auto"/>
            <w:right w:val="none" w:sz="0" w:space="0" w:color="auto"/>
          </w:divBdr>
        </w:div>
      </w:divsChild>
    </w:div>
    <w:div w:id="287199647">
      <w:bodyDiv w:val="1"/>
      <w:marLeft w:val="0"/>
      <w:marRight w:val="0"/>
      <w:marTop w:val="0"/>
      <w:marBottom w:val="0"/>
      <w:divBdr>
        <w:top w:val="none" w:sz="0" w:space="0" w:color="auto"/>
        <w:left w:val="none" w:sz="0" w:space="0" w:color="auto"/>
        <w:bottom w:val="none" w:sz="0" w:space="0" w:color="auto"/>
        <w:right w:val="none" w:sz="0" w:space="0" w:color="auto"/>
      </w:divBdr>
    </w:div>
    <w:div w:id="345787516">
      <w:bodyDiv w:val="1"/>
      <w:marLeft w:val="0"/>
      <w:marRight w:val="0"/>
      <w:marTop w:val="0"/>
      <w:marBottom w:val="0"/>
      <w:divBdr>
        <w:top w:val="none" w:sz="0" w:space="0" w:color="auto"/>
        <w:left w:val="none" w:sz="0" w:space="0" w:color="auto"/>
        <w:bottom w:val="none" w:sz="0" w:space="0" w:color="auto"/>
        <w:right w:val="none" w:sz="0" w:space="0" w:color="auto"/>
      </w:divBdr>
    </w:div>
    <w:div w:id="458884699">
      <w:bodyDiv w:val="1"/>
      <w:marLeft w:val="0"/>
      <w:marRight w:val="0"/>
      <w:marTop w:val="0"/>
      <w:marBottom w:val="0"/>
      <w:divBdr>
        <w:top w:val="none" w:sz="0" w:space="0" w:color="auto"/>
        <w:left w:val="none" w:sz="0" w:space="0" w:color="auto"/>
        <w:bottom w:val="none" w:sz="0" w:space="0" w:color="auto"/>
        <w:right w:val="none" w:sz="0" w:space="0" w:color="auto"/>
      </w:divBdr>
      <w:divsChild>
        <w:div w:id="2101102704">
          <w:marLeft w:val="547"/>
          <w:marRight w:val="0"/>
          <w:marTop w:val="134"/>
          <w:marBottom w:val="0"/>
          <w:divBdr>
            <w:top w:val="none" w:sz="0" w:space="0" w:color="auto"/>
            <w:left w:val="none" w:sz="0" w:space="0" w:color="auto"/>
            <w:bottom w:val="none" w:sz="0" w:space="0" w:color="auto"/>
            <w:right w:val="none" w:sz="0" w:space="0" w:color="auto"/>
          </w:divBdr>
        </w:div>
      </w:divsChild>
    </w:div>
    <w:div w:id="497697005">
      <w:bodyDiv w:val="1"/>
      <w:marLeft w:val="0"/>
      <w:marRight w:val="0"/>
      <w:marTop w:val="0"/>
      <w:marBottom w:val="0"/>
      <w:divBdr>
        <w:top w:val="none" w:sz="0" w:space="0" w:color="auto"/>
        <w:left w:val="none" w:sz="0" w:space="0" w:color="auto"/>
        <w:bottom w:val="none" w:sz="0" w:space="0" w:color="auto"/>
        <w:right w:val="none" w:sz="0" w:space="0" w:color="auto"/>
      </w:divBdr>
      <w:divsChild>
        <w:div w:id="1910269328">
          <w:marLeft w:val="0"/>
          <w:marRight w:val="0"/>
          <w:marTop w:val="0"/>
          <w:marBottom w:val="0"/>
          <w:divBdr>
            <w:top w:val="none" w:sz="0" w:space="0" w:color="auto"/>
            <w:left w:val="none" w:sz="0" w:space="0" w:color="auto"/>
            <w:bottom w:val="none" w:sz="0" w:space="0" w:color="auto"/>
            <w:right w:val="none" w:sz="0" w:space="0" w:color="auto"/>
          </w:divBdr>
        </w:div>
        <w:div w:id="1767071573">
          <w:marLeft w:val="0"/>
          <w:marRight w:val="0"/>
          <w:marTop w:val="0"/>
          <w:marBottom w:val="0"/>
          <w:divBdr>
            <w:top w:val="none" w:sz="0" w:space="0" w:color="auto"/>
            <w:left w:val="none" w:sz="0" w:space="0" w:color="auto"/>
            <w:bottom w:val="none" w:sz="0" w:space="0" w:color="auto"/>
            <w:right w:val="none" w:sz="0" w:space="0" w:color="auto"/>
          </w:divBdr>
        </w:div>
        <w:div w:id="1885367504">
          <w:marLeft w:val="0"/>
          <w:marRight w:val="0"/>
          <w:marTop w:val="0"/>
          <w:marBottom w:val="0"/>
          <w:divBdr>
            <w:top w:val="none" w:sz="0" w:space="0" w:color="auto"/>
            <w:left w:val="none" w:sz="0" w:space="0" w:color="auto"/>
            <w:bottom w:val="none" w:sz="0" w:space="0" w:color="auto"/>
            <w:right w:val="none" w:sz="0" w:space="0" w:color="auto"/>
          </w:divBdr>
        </w:div>
        <w:div w:id="249310792">
          <w:marLeft w:val="0"/>
          <w:marRight w:val="0"/>
          <w:marTop w:val="0"/>
          <w:marBottom w:val="0"/>
          <w:divBdr>
            <w:top w:val="none" w:sz="0" w:space="0" w:color="auto"/>
            <w:left w:val="none" w:sz="0" w:space="0" w:color="auto"/>
            <w:bottom w:val="none" w:sz="0" w:space="0" w:color="auto"/>
            <w:right w:val="none" w:sz="0" w:space="0" w:color="auto"/>
          </w:divBdr>
        </w:div>
        <w:div w:id="56827233">
          <w:marLeft w:val="0"/>
          <w:marRight w:val="0"/>
          <w:marTop w:val="0"/>
          <w:marBottom w:val="0"/>
          <w:divBdr>
            <w:top w:val="none" w:sz="0" w:space="0" w:color="auto"/>
            <w:left w:val="none" w:sz="0" w:space="0" w:color="auto"/>
            <w:bottom w:val="none" w:sz="0" w:space="0" w:color="auto"/>
            <w:right w:val="none" w:sz="0" w:space="0" w:color="auto"/>
          </w:divBdr>
        </w:div>
        <w:div w:id="692995685">
          <w:marLeft w:val="0"/>
          <w:marRight w:val="0"/>
          <w:marTop w:val="0"/>
          <w:marBottom w:val="0"/>
          <w:divBdr>
            <w:top w:val="none" w:sz="0" w:space="0" w:color="auto"/>
            <w:left w:val="none" w:sz="0" w:space="0" w:color="auto"/>
            <w:bottom w:val="none" w:sz="0" w:space="0" w:color="auto"/>
            <w:right w:val="none" w:sz="0" w:space="0" w:color="auto"/>
          </w:divBdr>
        </w:div>
        <w:div w:id="742148091">
          <w:marLeft w:val="0"/>
          <w:marRight w:val="0"/>
          <w:marTop w:val="0"/>
          <w:marBottom w:val="0"/>
          <w:divBdr>
            <w:top w:val="none" w:sz="0" w:space="0" w:color="auto"/>
            <w:left w:val="none" w:sz="0" w:space="0" w:color="auto"/>
            <w:bottom w:val="none" w:sz="0" w:space="0" w:color="auto"/>
            <w:right w:val="none" w:sz="0" w:space="0" w:color="auto"/>
          </w:divBdr>
        </w:div>
        <w:div w:id="351566515">
          <w:marLeft w:val="0"/>
          <w:marRight w:val="0"/>
          <w:marTop w:val="0"/>
          <w:marBottom w:val="0"/>
          <w:divBdr>
            <w:top w:val="none" w:sz="0" w:space="0" w:color="auto"/>
            <w:left w:val="none" w:sz="0" w:space="0" w:color="auto"/>
            <w:bottom w:val="none" w:sz="0" w:space="0" w:color="auto"/>
            <w:right w:val="none" w:sz="0" w:space="0" w:color="auto"/>
          </w:divBdr>
        </w:div>
        <w:div w:id="1318152534">
          <w:marLeft w:val="0"/>
          <w:marRight w:val="0"/>
          <w:marTop w:val="0"/>
          <w:marBottom w:val="0"/>
          <w:divBdr>
            <w:top w:val="none" w:sz="0" w:space="0" w:color="auto"/>
            <w:left w:val="none" w:sz="0" w:space="0" w:color="auto"/>
            <w:bottom w:val="none" w:sz="0" w:space="0" w:color="auto"/>
            <w:right w:val="none" w:sz="0" w:space="0" w:color="auto"/>
          </w:divBdr>
        </w:div>
        <w:div w:id="752970967">
          <w:marLeft w:val="0"/>
          <w:marRight w:val="0"/>
          <w:marTop w:val="0"/>
          <w:marBottom w:val="0"/>
          <w:divBdr>
            <w:top w:val="none" w:sz="0" w:space="0" w:color="auto"/>
            <w:left w:val="none" w:sz="0" w:space="0" w:color="auto"/>
            <w:bottom w:val="none" w:sz="0" w:space="0" w:color="auto"/>
            <w:right w:val="none" w:sz="0" w:space="0" w:color="auto"/>
          </w:divBdr>
        </w:div>
      </w:divsChild>
    </w:div>
    <w:div w:id="521558123">
      <w:bodyDiv w:val="1"/>
      <w:marLeft w:val="0"/>
      <w:marRight w:val="0"/>
      <w:marTop w:val="0"/>
      <w:marBottom w:val="0"/>
      <w:divBdr>
        <w:top w:val="none" w:sz="0" w:space="0" w:color="auto"/>
        <w:left w:val="none" w:sz="0" w:space="0" w:color="auto"/>
        <w:bottom w:val="none" w:sz="0" w:space="0" w:color="auto"/>
        <w:right w:val="none" w:sz="0" w:space="0" w:color="auto"/>
      </w:divBdr>
    </w:div>
    <w:div w:id="576986761">
      <w:bodyDiv w:val="1"/>
      <w:marLeft w:val="0"/>
      <w:marRight w:val="0"/>
      <w:marTop w:val="0"/>
      <w:marBottom w:val="0"/>
      <w:divBdr>
        <w:top w:val="none" w:sz="0" w:space="0" w:color="auto"/>
        <w:left w:val="none" w:sz="0" w:space="0" w:color="auto"/>
        <w:bottom w:val="none" w:sz="0" w:space="0" w:color="auto"/>
        <w:right w:val="none" w:sz="0" w:space="0" w:color="auto"/>
      </w:divBdr>
    </w:div>
    <w:div w:id="596330192">
      <w:bodyDiv w:val="1"/>
      <w:marLeft w:val="0"/>
      <w:marRight w:val="0"/>
      <w:marTop w:val="0"/>
      <w:marBottom w:val="0"/>
      <w:divBdr>
        <w:top w:val="none" w:sz="0" w:space="0" w:color="auto"/>
        <w:left w:val="none" w:sz="0" w:space="0" w:color="auto"/>
        <w:bottom w:val="none" w:sz="0" w:space="0" w:color="auto"/>
        <w:right w:val="none" w:sz="0" w:space="0" w:color="auto"/>
      </w:divBdr>
    </w:div>
    <w:div w:id="617369217">
      <w:bodyDiv w:val="1"/>
      <w:marLeft w:val="0"/>
      <w:marRight w:val="0"/>
      <w:marTop w:val="0"/>
      <w:marBottom w:val="0"/>
      <w:divBdr>
        <w:top w:val="none" w:sz="0" w:space="0" w:color="auto"/>
        <w:left w:val="none" w:sz="0" w:space="0" w:color="auto"/>
        <w:bottom w:val="none" w:sz="0" w:space="0" w:color="auto"/>
        <w:right w:val="none" w:sz="0" w:space="0" w:color="auto"/>
      </w:divBdr>
    </w:div>
    <w:div w:id="659238235">
      <w:bodyDiv w:val="1"/>
      <w:marLeft w:val="0"/>
      <w:marRight w:val="0"/>
      <w:marTop w:val="0"/>
      <w:marBottom w:val="0"/>
      <w:divBdr>
        <w:top w:val="none" w:sz="0" w:space="0" w:color="auto"/>
        <w:left w:val="none" w:sz="0" w:space="0" w:color="auto"/>
        <w:bottom w:val="none" w:sz="0" w:space="0" w:color="auto"/>
        <w:right w:val="none" w:sz="0" w:space="0" w:color="auto"/>
      </w:divBdr>
      <w:divsChild>
        <w:div w:id="105588114">
          <w:marLeft w:val="547"/>
          <w:marRight w:val="0"/>
          <w:marTop w:val="134"/>
          <w:marBottom w:val="0"/>
          <w:divBdr>
            <w:top w:val="none" w:sz="0" w:space="0" w:color="auto"/>
            <w:left w:val="none" w:sz="0" w:space="0" w:color="auto"/>
            <w:bottom w:val="none" w:sz="0" w:space="0" w:color="auto"/>
            <w:right w:val="none" w:sz="0" w:space="0" w:color="auto"/>
          </w:divBdr>
        </w:div>
        <w:div w:id="589236342">
          <w:marLeft w:val="547"/>
          <w:marRight w:val="0"/>
          <w:marTop w:val="134"/>
          <w:marBottom w:val="0"/>
          <w:divBdr>
            <w:top w:val="none" w:sz="0" w:space="0" w:color="auto"/>
            <w:left w:val="none" w:sz="0" w:space="0" w:color="auto"/>
            <w:bottom w:val="none" w:sz="0" w:space="0" w:color="auto"/>
            <w:right w:val="none" w:sz="0" w:space="0" w:color="auto"/>
          </w:divBdr>
        </w:div>
      </w:divsChild>
    </w:div>
    <w:div w:id="694234259">
      <w:bodyDiv w:val="1"/>
      <w:marLeft w:val="0"/>
      <w:marRight w:val="0"/>
      <w:marTop w:val="0"/>
      <w:marBottom w:val="0"/>
      <w:divBdr>
        <w:top w:val="none" w:sz="0" w:space="0" w:color="auto"/>
        <w:left w:val="none" w:sz="0" w:space="0" w:color="auto"/>
        <w:bottom w:val="none" w:sz="0" w:space="0" w:color="auto"/>
        <w:right w:val="none" w:sz="0" w:space="0" w:color="auto"/>
      </w:divBdr>
    </w:div>
    <w:div w:id="8355341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702976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342523">
      <w:bodyDiv w:val="1"/>
      <w:marLeft w:val="0"/>
      <w:marRight w:val="0"/>
      <w:marTop w:val="0"/>
      <w:marBottom w:val="0"/>
      <w:divBdr>
        <w:top w:val="none" w:sz="0" w:space="0" w:color="auto"/>
        <w:left w:val="none" w:sz="0" w:space="0" w:color="auto"/>
        <w:bottom w:val="none" w:sz="0" w:space="0" w:color="auto"/>
        <w:right w:val="none" w:sz="0" w:space="0" w:color="auto"/>
      </w:divBdr>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
    <w:div w:id="1105273106">
      <w:bodyDiv w:val="1"/>
      <w:marLeft w:val="0"/>
      <w:marRight w:val="0"/>
      <w:marTop w:val="0"/>
      <w:marBottom w:val="0"/>
      <w:divBdr>
        <w:top w:val="none" w:sz="0" w:space="0" w:color="auto"/>
        <w:left w:val="none" w:sz="0" w:space="0" w:color="auto"/>
        <w:bottom w:val="none" w:sz="0" w:space="0" w:color="auto"/>
        <w:right w:val="none" w:sz="0" w:space="0" w:color="auto"/>
      </w:divBdr>
    </w:div>
    <w:div w:id="11115105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87178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222663">
      <w:bodyDiv w:val="1"/>
      <w:marLeft w:val="0"/>
      <w:marRight w:val="0"/>
      <w:marTop w:val="0"/>
      <w:marBottom w:val="0"/>
      <w:divBdr>
        <w:top w:val="none" w:sz="0" w:space="0" w:color="auto"/>
        <w:left w:val="none" w:sz="0" w:space="0" w:color="auto"/>
        <w:bottom w:val="none" w:sz="0" w:space="0" w:color="auto"/>
        <w:right w:val="none" w:sz="0" w:space="0" w:color="auto"/>
      </w:divBdr>
      <w:divsChild>
        <w:div w:id="1529835794">
          <w:marLeft w:val="0"/>
          <w:marRight w:val="0"/>
          <w:marTop w:val="0"/>
          <w:marBottom w:val="0"/>
          <w:divBdr>
            <w:top w:val="none" w:sz="0" w:space="0" w:color="auto"/>
            <w:left w:val="none" w:sz="0" w:space="0" w:color="auto"/>
            <w:bottom w:val="none" w:sz="0" w:space="0" w:color="auto"/>
            <w:right w:val="none" w:sz="0" w:space="0" w:color="auto"/>
          </w:divBdr>
        </w:div>
        <w:div w:id="1591888910">
          <w:marLeft w:val="0"/>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112013">
      <w:bodyDiv w:val="1"/>
      <w:marLeft w:val="0"/>
      <w:marRight w:val="0"/>
      <w:marTop w:val="0"/>
      <w:marBottom w:val="0"/>
      <w:divBdr>
        <w:top w:val="none" w:sz="0" w:space="0" w:color="auto"/>
        <w:left w:val="none" w:sz="0" w:space="0" w:color="auto"/>
        <w:bottom w:val="none" w:sz="0" w:space="0" w:color="auto"/>
        <w:right w:val="none" w:sz="0" w:space="0" w:color="auto"/>
      </w:divBdr>
    </w:div>
    <w:div w:id="1194882794">
      <w:bodyDiv w:val="1"/>
      <w:marLeft w:val="0"/>
      <w:marRight w:val="0"/>
      <w:marTop w:val="0"/>
      <w:marBottom w:val="0"/>
      <w:divBdr>
        <w:top w:val="none" w:sz="0" w:space="0" w:color="auto"/>
        <w:left w:val="none" w:sz="0" w:space="0" w:color="auto"/>
        <w:bottom w:val="none" w:sz="0" w:space="0" w:color="auto"/>
        <w:right w:val="none" w:sz="0" w:space="0" w:color="auto"/>
      </w:divBdr>
      <w:divsChild>
        <w:div w:id="1793859555">
          <w:marLeft w:val="547"/>
          <w:marRight w:val="0"/>
          <w:marTop w:val="154"/>
          <w:marBottom w:val="0"/>
          <w:divBdr>
            <w:top w:val="none" w:sz="0" w:space="0" w:color="auto"/>
            <w:left w:val="none" w:sz="0" w:space="0" w:color="auto"/>
            <w:bottom w:val="none" w:sz="0" w:space="0" w:color="auto"/>
            <w:right w:val="none" w:sz="0" w:space="0" w:color="auto"/>
          </w:divBdr>
        </w:div>
        <w:div w:id="913589503">
          <w:marLeft w:val="1166"/>
          <w:marRight w:val="0"/>
          <w:marTop w:val="96"/>
          <w:marBottom w:val="0"/>
          <w:divBdr>
            <w:top w:val="none" w:sz="0" w:space="0" w:color="auto"/>
            <w:left w:val="none" w:sz="0" w:space="0" w:color="auto"/>
            <w:bottom w:val="none" w:sz="0" w:space="0" w:color="auto"/>
            <w:right w:val="none" w:sz="0" w:space="0" w:color="auto"/>
          </w:divBdr>
        </w:div>
        <w:div w:id="122769656">
          <w:marLeft w:val="1166"/>
          <w:marRight w:val="0"/>
          <w:marTop w:val="96"/>
          <w:marBottom w:val="0"/>
          <w:divBdr>
            <w:top w:val="none" w:sz="0" w:space="0" w:color="auto"/>
            <w:left w:val="none" w:sz="0" w:space="0" w:color="auto"/>
            <w:bottom w:val="none" w:sz="0" w:space="0" w:color="auto"/>
            <w:right w:val="none" w:sz="0" w:space="0" w:color="auto"/>
          </w:divBdr>
        </w:div>
        <w:div w:id="674382238">
          <w:marLeft w:val="1800"/>
          <w:marRight w:val="0"/>
          <w:marTop w:val="77"/>
          <w:marBottom w:val="0"/>
          <w:divBdr>
            <w:top w:val="none" w:sz="0" w:space="0" w:color="auto"/>
            <w:left w:val="none" w:sz="0" w:space="0" w:color="auto"/>
            <w:bottom w:val="none" w:sz="0" w:space="0" w:color="auto"/>
            <w:right w:val="none" w:sz="0" w:space="0" w:color="auto"/>
          </w:divBdr>
        </w:div>
        <w:div w:id="2024621164">
          <w:marLeft w:val="1800"/>
          <w:marRight w:val="0"/>
          <w:marTop w:val="77"/>
          <w:marBottom w:val="0"/>
          <w:divBdr>
            <w:top w:val="none" w:sz="0" w:space="0" w:color="auto"/>
            <w:left w:val="none" w:sz="0" w:space="0" w:color="auto"/>
            <w:bottom w:val="none" w:sz="0" w:space="0" w:color="auto"/>
            <w:right w:val="none" w:sz="0" w:space="0" w:color="auto"/>
          </w:divBdr>
        </w:div>
        <w:div w:id="810559012">
          <w:marLeft w:val="1800"/>
          <w:marRight w:val="0"/>
          <w:marTop w:val="77"/>
          <w:marBottom w:val="0"/>
          <w:divBdr>
            <w:top w:val="none" w:sz="0" w:space="0" w:color="auto"/>
            <w:left w:val="none" w:sz="0" w:space="0" w:color="auto"/>
            <w:bottom w:val="none" w:sz="0" w:space="0" w:color="auto"/>
            <w:right w:val="none" w:sz="0" w:space="0" w:color="auto"/>
          </w:divBdr>
        </w:div>
        <w:div w:id="1612742320">
          <w:marLeft w:val="1166"/>
          <w:marRight w:val="0"/>
          <w:marTop w:val="96"/>
          <w:marBottom w:val="0"/>
          <w:divBdr>
            <w:top w:val="none" w:sz="0" w:space="0" w:color="auto"/>
            <w:left w:val="none" w:sz="0" w:space="0" w:color="auto"/>
            <w:bottom w:val="none" w:sz="0" w:space="0" w:color="auto"/>
            <w:right w:val="none" w:sz="0" w:space="0" w:color="auto"/>
          </w:divBdr>
        </w:div>
      </w:divsChild>
    </w:div>
    <w:div w:id="1228224306">
      <w:bodyDiv w:val="1"/>
      <w:marLeft w:val="0"/>
      <w:marRight w:val="0"/>
      <w:marTop w:val="0"/>
      <w:marBottom w:val="0"/>
      <w:divBdr>
        <w:top w:val="none" w:sz="0" w:space="0" w:color="auto"/>
        <w:left w:val="none" w:sz="0" w:space="0" w:color="auto"/>
        <w:bottom w:val="none" w:sz="0" w:space="0" w:color="auto"/>
        <w:right w:val="none" w:sz="0" w:space="0" w:color="auto"/>
      </w:divBdr>
    </w:div>
    <w:div w:id="1302661154">
      <w:bodyDiv w:val="1"/>
      <w:marLeft w:val="0"/>
      <w:marRight w:val="0"/>
      <w:marTop w:val="0"/>
      <w:marBottom w:val="0"/>
      <w:divBdr>
        <w:top w:val="none" w:sz="0" w:space="0" w:color="auto"/>
        <w:left w:val="none" w:sz="0" w:space="0" w:color="auto"/>
        <w:bottom w:val="none" w:sz="0" w:space="0" w:color="auto"/>
        <w:right w:val="none" w:sz="0" w:space="0" w:color="auto"/>
      </w:divBdr>
      <w:divsChild>
        <w:div w:id="205921819">
          <w:marLeft w:val="547"/>
          <w:marRight w:val="0"/>
          <w:marTop w:val="115"/>
          <w:marBottom w:val="0"/>
          <w:divBdr>
            <w:top w:val="none" w:sz="0" w:space="0" w:color="auto"/>
            <w:left w:val="none" w:sz="0" w:space="0" w:color="auto"/>
            <w:bottom w:val="none" w:sz="0" w:space="0" w:color="auto"/>
            <w:right w:val="none" w:sz="0" w:space="0" w:color="auto"/>
          </w:divBdr>
        </w:div>
        <w:div w:id="1505629531">
          <w:marLeft w:val="547"/>
          <w:marRight w:val="0"/>
          <w:marTop w:val="115"/>
          <w:marBottom w:val="0"/>
          <w:divBdr>
            <w:top w:val="none" w:sz="0" w:space="0" w:color="auto"/>
            <w:left w:val="none" w:sz="0" w:space="0" w:color="auto"/>
            <w:bottom w:val="none" w:sz="0" w:space="0" w:color="auto"/>
            <w:right w:val="none" w:sz="0" w:space="0" w:color="auto"/>
          </w:divBdr>
        </w:div>
      </w:divsChild>
    </w:div>
    <w:div w:id="1367876381">
      <w:bodyDiv w:val="1"/>
      <w:marLeft w:val="0"/>
      <w:marRight w:val="0"/>
      <w:marTop w:val="0"/>
      <w:marBottom w:val="0"/>
      <w:divBdr>
        <w:top w:val="none" w:sz="0" w:space="0" w:color="auto"/>
        <w:left w:val="none" w:sz="0" w:space="0" w:color="auto"/>
        <w:bottom w:val="none" w:sz="0" w:space="0" w:color="auto"/>
        <w:right w:val="none" w:sz="0" w:space="0" w:color="auto"/>
      </w:divBdr>
      <w:divsChild>
        <w:div w:id="2102871462">
          <w:marLeft w:val="547"/>
          <w:marRight w:val="0"/>
          <w:marTop w:val="134"/>
          <w:marBottom w:val="0"/>
          <w:divBdr>
            <w:top w:val="none" w:sz="0" w:space="0" w:color="auto"/>
            <w:left w:val="none" w:sz="0" w:space="0" w:color="auto"/>
            <w:bottom w:val="none" w:sz="0" w:space="0" w:color="auto"/>
            <w:right w:val="none" w:sz="0" w:space="0" w:color="auto"/>
          </w:divBdr>
        </w:div>
        <w:div w:id="491719983">
          <w:marLeft w:val="1166"/>
          <w:marRight w:val="0"/>
          <w:marTop w:val="115"/>
          <w:marBottom w:val="0"/>
          <w:divBdr>
            <w:top w:val="none" w:sz="0" w:space="0" w:color="auto"/>
            <w:left w:val="none" w:sz="0" w:space="0" w:color="auto"/>
            <w:bottom w:val="none" w:sz="0" w:space="0" w:color="auto"/>
            <w:right w:val="none" w:sz="0" w:space="0" w:color="auto"/>
          </w:divBdr>
        </w:div>
        <w:div w:id="850919469">
          <w:marLeft w:val="1166"/>
          <w:marRight w:val="0"/>
          <w:marTop w:val="115"/>
          <w:marBottom w:val="0"/>
          <w:divBdr>
            <w:top w:val="none" w:sz="0" w:space="0" w:color="auto"/>
            <w:left w:val="none" w:sz="0" w:space="0" w:color="auto"/>
            <w:bottom w:val="none" w:sz="0" w:space="0" w:color="auto"/>
            <w:right w:val="none" w:sz="0" w:space="0" w:color="auto"/>
          </w:divBdr>
        </w:div>
      </w:divsChild>
    </w:div>
    <w:div w:id="1411730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1608932">
      <w:bodyDiv w:val="1"/>
      <w:marLeft w:val="0"/>
      <w:marRight w:val="0"/>
      <w:marTop w:val="0"/>
      <w:marBottom w:val="0"/>
      <w:divBdr>
        <w:top w:val="none" w:sz="0" w:space="0" w:color="auto"/>
        <w:left w:val="none" w:sz="0" w:space="0" w:color="auto"/>
        <w:bottom w:val="none" w:sz="0" w:space="0" w:color="auto"/>
        <w:right w:val="none" w:sz="0" w:space="0" w:color="auto"/>
      </w:divBdr>
    </w:div>
    <w:div w:id="155021874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38657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7436883">
      <w:bodyDiv w:val="1"/>
      <w:marLeft w:val="0"/>
      <w:marRight w:val="0"/>
      <w:marTop w:val="0"/>
      <w:marBottom w:val="0"/>
      <w:divBdr>
        <w:top w:val="none" w:sz="0" w:space="0" w:color="auto"/>
        <w:left w:val="none" w:sz="0" w:space="0" w:color="auto"/>
        <w:bottom w:val="none" w:sz="0" w:space="0" w:color="auto"/>
        <w:right w:val="none" w:sz="0" w:space="0" w:color="auto"/>
      </w:divBdr>
      <w:divsChild>
        <w:div w:id="182550327">
          <w:marLeft w:val="0"/>
          <w:marRight w:val="0"/>
          <w:marTop w:val="0"/>
          <w:marBottom w:val="0"/>
          <w:divBdr>
            <w:top w:val="none" w:sz="0" w:space="0" w:color="auto"/>
            <w:left w:val="none" w:sz="0" w:space="0" w:color="auto"/>
            <w:bottom w:val="none" w:sz="0" w:space="0" w:color="auto"/>
            <w:right w:val="none" w:sz="0" w:space="0" w:color="auto"/>
          </w:divBdr>
        </w:div>
        <w:div w:id="170531542">
          <w:marLeft w:val="0"/>
          <w:marRight w:val="0"/>
          <w:marTop w:val="0"/>
          <w:marBottom w:val="0"/>
          <w:divBdr>
            <w:top w:val="none" w:sz="0" w:space="0" w:color="auto"/>
            <w:left w:val="none" w:sz="0" w:space="0" w:color="auto"/>
            <w:bottom w:val="none" w:sz="0" w:space="0" w:color="auto"/>
            <w:right w:val="none" w:sz="0" w:space="0" w:color="auto"/>
          </w:divBdr>
        </w:div>
        <w:div w:id="639651102">
          <w:marLeft w:val="0"/>
          <w:marRight w:val="0"/>
          <w:marTop w:val="0"/>
          <w:marBottom w:val="0"/>
          <w:divBdr>
            <w:top w:val="none" w:sz="0" w:space="0" w:color="auto"/>
            <w:left w:val="none" w:sz="0" w:space="0" w:color="auto"/>
            <w:bottom w:val="none" w:sz="0" w:space="0" w:color="auto"/>
            <w:right w:val="none" w:sz="0" w:space="0" w:color="auto"/>
          </w:divBdr>
        </w:div>
        <w:div w:id="443421079">
          <w:marLeft w:val="0"/>
          <w:marRight w:val="0"/>
          <w:marTop w:val="0"/>
          <w:marBottom w:val="0"/>
          <w:divBdr>
            <w:top w:val="none" w:sz="0" w:space="0" w:color="auto"/>
            <w:left w:val="none" w:sz="0" w:space="0" w:color="auto"/>
            <w:bottom w:val="none" w:sz="0" w:space="0" w:color="auto"/>
            <w:right w:val="none" w:sz="0" w:space="0" w:color="auto"/>
          </w:divBdr>
        </w:div>
        <w:div w:id="1805583776">
          <w:marLeft w:val="0"/>
          <w:marRight w:val="0"/>
          <w:marTop w:val="0"/>
          <w:marBottom w:val="0"/>
          <w:divBdr>
            <w:top w:val="none" w:sz="0" w:space="0" w:color="auto"/>
            <w:left w:val="none" w:sz="0" w:space="0" w:color="auto"/>
            <w:bottom w:val="none" w:sz="0" w:space="0" w:color="auto"/>
            <w:right w:val="none" w:sz="0" w:space="0" w:color="auto"/>
          </w:divBdr>
        </w:div>
        <w:div w:id="1334534224">
          <w:marLeft w:val="0"/>
          <w:marRight w:val="0"/>
          <w:marTop w:val="0"/>
          <w:marBottom w:val="0"/>
          <w:divBdr>
            <w:top w:val="none" w:sz="0" w:space="0" w:color="auto"/>
            <w:left w:val="none" w:sz="0" w:space="0" w:color="auto"/>
            <w:bottom w:val="none" w:sz="0" w:space="0" w:color="auto"/>
            <w:right w:val="none" w:sz="0" w:space="0" w:color="auto"/>
          </w:divBdr>
        </w:div>
        <w:div w:id="350842936">
          <w:marLeft w:val="0"/>
          <w:marRight w:val="0"/>
          <w:marTop w:val="0"/>
          <w:marBottom w:val="0"/>
          <w:divBdr>
            <w:top w:val="none" w:sz="0" w:space="0" w:color="auto"/>
            <w:left w:val="none" w:sz="0" w:space="0" w:color="auto"/>
            <w:bottom w:val="none" w:sz="0" w:space="0" w:color="auto"/>
            <w:right w:val="none" w:sz="0" w:space="0" w:color="auto"/>
          </w:divBdr>
        </w:div>
        <w:div w:id="854459676">
          <w:marLeft w:val="0"/>
          <w:marRight w:val="0"/>
          <w:marTop w:val="0"/>
          <w:marBottom w:val="0"/>
          <w:divBdr>
            <w:top w:val="none" w:sz="0" w:space="0" w:color="auto"/>
            <w:left w:val="none" w:sz="0" w:space="0" w:color="auto"/>
            <w:bottom w:val="none" w:sz="0" w:space="0" w:color="auto"/>
            <w:right w:val="none" w:sz="0" w:space="0" w:color="auto"/>
          </w:divBdr>
        </w:div>
        <w:div w:id="259725678">
          <w:marLeft w:val="0"/>
          <w:marRight w:val="0"/>
          <w:marTop w:val="0"/>
          <w:marBottom w:val="0"/>
          <w:divBdr>
            <w:top w:val="none" w:sz="0" w:space="0" w:color="auto"/>
            <w:left w:val="none" w:sz="0" w:space="0" w:color="auto"/>
            <w:bottom w:val="none" w:sz="0" w:space="0" w:color="auto"/>
            <w:right w:val="none" w:sz="0" w:space="0" w:color="auto"/>
          </w:divBdr>
        </w:div>
        <w:div w:id="322127345">
          <w:marLeft w:val="0"/>
          <w:marRight w:val="0"/>
          <w:marTop w:val="0"/>
          <w:marBottom w:val="0"/>
          <w:divBdr>
            <w:top w:val="none" w:sz="0" w:space="0" w:color="auto"/>
            <w:left w:val="none" w:sz="0" w:space="0" w:color="auto"/>
            <w:bottom w:val="none" w:sz="0" w:space="0" w:color="auto"/>
            <w:right w:val="none" w:sz="0" w:space="0" w:color="auto"/>
          </w:divBdr>
        </w:div>
        <w:div w:id="976765650">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8406891">
      <w:bodyDiv w:val="1"/>
      <w:marLeft w:val="0"/>
      <w:marRight w:val="0"/>
      <w:marTop w:val="0"/>
      <w:marBottom w:val="0"/>
      <w:divBdr>
        <w:top w:val="none" w:sz="0" w:space="0" w:color="auto"/>
        <w:left w:val="none" w:sz="0" w:space="0" w:color="auto"/>
        <w:bottom w:val="none" w:sz="0" w:space="0" w:color="auto"/>
        <w:right w:val="none" w:sz="0" w:space="0" w:color="auto"/>
      </w:divBdr>
    </w:div>
    <w:div w:id="1788813053">
      <w:bodyDiv w:val="1"/>
      <w:marLeft w:val="0"/>
      <w:marRight w:val="0"/>
      <w:marTop w:val="0"/>
      <w:marBottom w:val="0"/>
      <w:divBdr>
        <w:top w:val="none" w:sz="0" w:space="0" w:color="auto"/>
        <w:left w:val="none" w:sz="0" w:space="0" w:color="auto"/>
        <w:bottom w:val="none" w:sz="0" w:space="0" w:color="auto"/>
        <w:right w:val="none" w:sz="0" w:space="0" w:color="auto"/>
      </w:divBdr>
      <w:divsChild>
        <w:div w:id="552890823">
          <w:marLeft w:val="547"/>
          <w:marRight w:val="0"/>
          <w:marTop w:val="154"/>
          <w:marBottom w:val="0"/>
          <w:divBdr>
            <w:top w:val="none" w:sz="0" w:space="0" w:color="auto"/>
            <w:left w:val="none" w:sz="0" w:space="0" w:color="auto"/>
            <w:bottom w:val="none" w:sz="0" w:space="0" w:color="auto"/>
            <w:right w:val="none" w:sz="0" w:space="0" w:color="auto"/>
          </w:divBdr>
        </w:div>
        <w:div w:id="1180464452">
          <w:marLeft w:val="547"/>
          <w:marRight w:val="0"/>
          <w:marTop w:val="154"/>
          <w:marBottom w:val="0"/>
          <w:divBdr>
            <w:top w:val="none" w:sz="0" w:space="0" w:color="auto"/>
            <w:left w:val="none" w:sz="0" w:space="0" w:color="auto"/>
            <w:bottom w:val="none" w:sz="0" w:space="0" w:color="auto"/>
            <w:right w:val="none" w:sz="0" w:space="0" w:color="auto"/>
          </w:divBdr>
        </w:div>
      </w:divsChild>
    </w:div>
    <w:div w:id="1815366267">
      <w:bodyDiv w:val="1"/>
      <w:marLeft w:val="0"/>
      <w:marRight w:val="0"/>
      <w:marTop w:val="0"/>
      <w:marBottom w:val="0"/>
      <w:divBdr>
        <w:top w:val="none" w:sz="0" w:space="0" w:color="auto"/>
        <w:left w:val="none" w:sz="0" w:space="0" w:color="auto"/>
        <w:bottom w:val="none" w:sz="0" w:space="0" w:color="auto"/>
        <w:right w:val="none" w:sz="0" w:space="0" w:color="auto"/>
      </w:divBdr>
      <w:divsChild>
        <w:div w:id="725422042">
          <w:marLeft w:val="547"/>
          <w:marRight w:val="0"/>
          <w:marTop w:val="115"/>
          <w:marBottom w:val="0"/>
          <w:divBdr>
            <w:top w:val="none" w:sz="0" w:space="0" w:color="auto"/>
            <w:left w:val="none" w:sz="0" w:space="0" w:color="auto"/>
            <w:bottom w:val="none" w:sz="0" w:space="0" w:color="auto"/>
            <w:right w:val="none" w:sz="0" w:space="0" w:color="auto"/>
          </w:divBdr>
        </w:div>
        <w:div w:id="225069168">
          <w:marLeft w:val="1166"/>
          <w:marRight w:val="0"/>
          <w:marTop w:val="96"/>
          <w:marBottom w:val="0"/>
          <w:divBdr>
            <w:top w:val="none" w:sz="0" w:space="0" w:color="auto"/>
            <w:left w:val="none" w:sz="0" w:space="0" w:color="auto"/>
            <w:bottom w:val="none" w:sz="0" w:space="0" w:color="auto"/>
            <w:right w:val="none" w:sz="0" w:space="0" w:color="auto"/>
          </w:divBdr>
        </w:div>
        <w:div w:id="545531899">
          <w:marLeft w:val="547"/>
          <w:marRight w:val="0"/>
          <w:marTop w:val="115"/>
          <w:marBottom w:val="0"/>
          <w:divBdr>
            <w:top w:val="none" w:sz="0" w:space="0" w:color="auto"/>
            <w:left w:val="none" w:sz="0" w:space="0" w:color="auto"/>
            <w:bottom w:val="none" w:sz="0" w:space="0" w:color="auto"/>
            <w:right w:val="none" w:sz="0" w:space="0" w:color="auto"/>
          </w:divBdr>
        </w:div>
        <w:div w:id="1450860743">
          <w:marLeft w:val="547"/>
          <w:marRight w:val="0"/>
          <w:marTop w:val="115"/>
          <w:marBottom w:val="0"/>
          <w:divBdr>
            <w:top w:val="none" w:sz="0" w:space="0" w:color="auto"/>
            <w:left w:val="none" w:sz="0" w:space="0" w:color="auto"/>
            <w:bottom w:val="none" w:sz="0" w:space="0" w:color="auto"/>
            <w:right w:val="none" w:sz="0" w:space="0" w:color="auto"/>
          </w:divBdr>
        </w:div>
        <w:div w:id="532691076">
          <w:marLeft w:val="547"/>
          <w:marRight w:val="0"/>
          <w:marTop w:val="115"/>
          <w:marBottom w:val="0"/>
          <w:divBdr>
            <w:top w:val="none" w:sz="0" w:space="0" w:color="auto"/>
            <w:left w:val="none" w:sz="0" w:space="0" w:color="auto"/>
            <w:bottom w:val="none" w:sz="0" w:space="0" w:color="auto"/>
            <w:right w:val="none" w:sz="0" w:space="0" w:color="auto"/>
          </w:divBdr>
        </w:div>
        <w:div w:id="88239711">
          <w:marLeft w:val="1166"/>
          <w:marRight w:val="0"/>
          <w:marTop w:val="96"/>
          <w:marBottom w:val="0"/>
          <w:divBdr>
            <w:top w:val="none" w:sz="0" w:space="0" w:color="auto"/>
            <w:left w:val="none" w:sz="0" w:space="0" w:color="auto"/>
            <w:bottom w:val="none" w:sz="0" w:space="0" w:color="auto"/>
            <w:right w:val="none" w:sz="0" w:space="0" w:color="auto"/>
          </w:divBdr>
        </w:div>
        <w:div w:id="1995328220">
          <w:marLeft w:val="1166"/>
          <w:marRight w:val="0"/>
          <w:marTop w:val="96"/>
          <w:marBottom w:val="0"/>
          <w:divBdr>
            <w:top w:val="none" w:sz="0" w:space="0" w:color="auto"/>
            <w:left w:val="none" w:sz="0" w:space="0" w:color="auto"/>
            <w:bottom w:val="none" w:sz="0" w:space="0" w:color="auto"/>
            <w:right w:val="none" w:sz="0" w:space="0" w:color="auto"/>
          </w:divBdr>
        </w:div>
      </w:divsChild>
    </w:div>
    <w:div w:id="1841388980">
      <w:bodyDiv w:val="1"/>
      <w:marLeft w:val="0"/>
      <w:marRight w:val="0"/>
      <w:marTop w:val="0"/>
      <w:marBottom w:val="0"/>
      <w:divBdr>
        <w:top w:val="none" w:sz="0" w:space="0" w:color="auto"/>
        <w:left w:val="none" w:sz="0" w:space="0" w:color="auto"/>
        <w:bottom w:val="none" w:sz="0" w:space="0" w:color="auto"/>
        <w:right w:val="none" w:sz="0" w:space="0" w:color="auto"/>
      </w:divBdr>
    </w:div>
    <w:div w:id="1906452758">
      <w:bodyDiv w:val="1"/>
      <w:marLeft w:val="0"/>
      <w:marRight w:val="0"/>
      <w:marTop w:val="0"/>
      <w:marBottom w:val="0"/>
      <w:divBdr>
        <w:top w:val="none" w:sz="0" w:space="0" w:color="auto"/>
        <w:left w:val="none" w:sz="0" w:space="0" w:color="auto"/>
        <w:bottom w:val="none" w:sz="0" w:space="0" w:color="auto"/>
        <w:right w:val="none" w:sz="0" w:space="0" w:color="auto"/>
      </w:divBdr>
    </w:div>
    <w:div w:id="1967084233">
      <w:bodyDiv w:val="1"/>
      <w:marLeft w:val="0"/>
      <w:marRight w:val="0"/>
      <w:marTop w:val="0"/>
      <w:marBottom w:val="0"/>
      <w:divBdr>
        <w:top w:val="none" w:sz="0" w:space="0" w:color="auto"/>
        <w:left w:val="none" w:sz="0" w:space="0" w:color="auto"/>
        <w:bottom w:val="none" w:sz="0" w:space="0" w:color="auto"/>
        <w:right w:val="none" w:sz="0" w:space="0" w:color="auto"/>
      </w:divBdr>
      <w:divsChild>
        <w:div w:id="184711411">
          <w:marLeft w:val="547"/>
          <w:marRight w:val="0"/>
          <w:marTop w:val="115"/>
          <w:marBottom w:val="0"/>
          <w:divBdr>
            <w:top w:val="none" w:sz="0" w:space="0" w:color="auto"/>
            <w:left w:val="none" w:sz="0" w:space="0" w:color="auto"/>
            <w:bottom w:val="none" w:sz="0" w:space="0" w:color="auto"/>
            <w:right w:val="none" w:sz="0" w:space="0" w:color="auto"/>
          </w:divBdr>
        </w:div>
        <w:div w:id="1741636108">
          <w:marLeft w:val="1166"/>
          <w:marRight w:val="0"/>
          <w:marTop w:val="86"/>
          <w:marBottom w:val="0"/>
          <w:divBdr>
            <w:top w:val="none" w:sz="0" w:space="0" w:color="auto"/>
            <w:left w:val="none" w:sz="0" w:space="0" w:color="auto"/>
            <w:bottom w:val="none" w:sz="0" w:space="0" w:color="auto"/>
            <w:right w:val="none" w:sz="0" w:space="0" w:color="auto"/>
          </w:divBdr>
        </w:div>
        <w:div w:id="431819478">
          <w:marLeft w:val="1166"/>
          <w:marRight w:val="0"/>
          <w:marTop w:val="86"/>
          <w:marBottom w:val="0"/>
          <w:divBdr>
            <w:top w:val="none" w:sz="0" w:space="0" w:color="auto"/>
            <w:left w:val="none" w:sz="0" w:space="0" w:color="auto"/>
            <w:bottom w:val="none" w:sz="0" w:space="0" w:color="auto"/>
            <w:right w:val="none" w:sz="0" w:space="0" w:color="auto"/>
          </w:divBdr>
        </w:div>
        <w:div w:id="717515262">
          <w:marLeft w:val="547"/>
          <w:marRight w:val="0"/>
          <w:marTop w:val="115"/>
          <w:marBottom w:val="0"/>
          <w:divBdr>
            <w:top w:val="none" w:sz="0" w:space="0" w:color="auto"/>
            <w:left w:val="none" w:sz="0" w:space="0" w:color="auto"/>
            <w:bottom w:val="none" w:sz="0" w:space="0" w:color="auto"/>
            <w:right w:val="none" w:sz="0" w:space="0" w:color="auto"/>
          </w:divBdr>
        </w:div>
        <w:div w:id="1830630402">
          <w:marLeft w:val="1166"/>
          <w:marRight w:val="0"/>
          <w:marTop w:val="96"/>
          <w:marBottom w:val="0"/>
          <w:divBdr>
            <w:top w:val="none" w:sz="0" w:space="0" w:color="auto"/>
            <w:left w:val="none" w:sz="0" w:space="0" w:color="auto"/>
            <w:bottom w:val="none" w:sz="0" w:space="0" w:color="auto"/>
            <w:right w:val="none" w:sz="0" w:space="0" w:color="auto"/>
          </w:divBdr>
        </w:div>
        <w:div w:id="1825512315">
          <w:marLeft w:val="1800"/>
          <w:marRight w:val="0"/>
          <w:marTop w:val="86"/>
          <w:marBottom w:val="0"/>
          <w:divBdr>
            <w:top w:val="none" w:sz="0" w:space="0" w:color="auto"/>
            <w:left w:val="none" w:sz="0" w:space="0" w:color="auto"/>
            <w:bottom w:val="none" w:sz="0" w:space="0" w:color="auto"/>
            <w:right w:val="none" w:sz="0" w:space="0" w:color="auto"/>
          </w:divBdr>
        </w:div>
        <w:div w:id="1918323224">
          <w:marLeft w:val="1800"/>
          <w:marRight w:val="0"/>
          <w:marTop w:val="86"/>
          <w:marBottom w:val="0"/>
          <w:divBdr>
            <w:top w:val="none" w:sz="0" w:space="0" w:color="auto"/>
            <w:left w:val="none" w:sz="0" w:space="0" w:color="auto"/>
            <w:bottom w:val="none" w:sz="0" w:space="0" w:color="auto"/>
            <w:right w:val="none" w:sz="0" w:space="0" w:color="auto"/>
          </w:divBdr>
        </w:div>
        <w:div w:id="1462188579">
          <w:marLeft w:val="3240"/>
          <w:marRight w:val="0"/>
          <w:marTop w:val="86"/>
          <w:marBottom w:val="0"/>
          <w:divBdr>
            <w:top w:val="none" w:sz="0" w:space="0" w:color="auto"/>
            <w:left w:val="none" w:sz="0" w:space="0" w:color="auto"/>
            <w:bottom w:val="none" w:sz="0" w:space="0" w:color="auto"/>
            <w:right w:val="none" w:sz="0" w:space="0" w:color="auto"/>
          </w:divBdr>
        </w:div>
      </w:divsChild>
    </w:div>
    <w:div w:id="1979188800">
      <w:bodyDiv w:val="1"/>
      <w:marLeft w:val="0"/>
      <w:marRight w:val="0"/>
      <w:marTop w:val="0"/>
      <w:marBottom w:val="0"/>
      <w:divBdr>
        <w:top w:val="none" w:sz="0" w:space="0" w:color="auto"/>
        <w:left w:val="none" w:sz="0" w:space="0" w:color="auto"/>
        <w:bottom w:val="none" w:sz="0" w:space="0" w:color="auto"/>
        <w:right w:val="none" w:sz="0" w:space="0" w:color="auto"/>
      </w:divBdr>
    </w:div>
    <w:div w:id="2002343984">
      <w:bodyDiv w:val="1"/>
      <w:marLeft w:val="0"/>
      <w:marRight w:val="0"/>
      <w:marTop w:val="0"/>
      <w:marBottom w:val="0"/>
      <w:divBdr>
        <w:top w:val="none" w:sz="0" w:space="0" w:color="auto"/>
        <w:left w:val="none" w:sz="0" w:space="0" w:color="auto"/>
        <w:bottom w:val="none" w:sz="0" w:space="0" w:color="auto"/>
        <w:right w:val="none" w:sz="0" w:space="0" w:color="auto"/>
      </w:divBdr>
      <w:divsChild>
        <w:div w:id="809323472">
          <w:marLeft w:val="547"/>
          <w:marRight w:val="0"/>
          <w:marTop w:val="15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1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r@qti.qualcomm.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9_e/Docs/R2-2001407.zip" TargetMode="External"/><Relationship Id="rId5" Type="http://schemas.openxmlformats.org/officeDocument/2006/relationships/webSettings" Target="webSettings.xml"/><Relationship Id="rId10" Type="http://schemas.openxmlformats.org/officeDocument/2006/relationships/hyperlink" Target="http://www.3gpp.org/ftp/TSG_RAN/WG2_RL2/TSGR2_109_e/Docs/R2-2000437.zip" TargetMode="External"/><Relationship Id="rId4" Type="http://schemas.openxmlformats.org/officeDocument/2006/relationships/settings" Target="settings.xml"/><Relationship Id="rId9" Type="http://schemas.openxmlformats.org/officeDocument/2006/relationships/hyperlink" Target="http://www.3gpp.org/ftp/TSG_RAN/WG2_RL2/TSGR2_109_e/Docs/R2-200043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BDCD9-8B15-463D-B547-A03681EEB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2</cp:lastModifiedBy>
  <cp:revision>134</cp:revision>
  <dcterms:created xsi:type="dcterms:W3CDTF">2019-05-24T11:30:00Z</dcterms:created>
  <dcterms:modified xsi:type="dcterms:W3CDTF">2020-03-10T22:25:00Z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